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D6" w:rsidRDefault="00611BD6" w:rsidP="00CF6D95">
      <w:pPr>
        <w:spacing w:after="0" w:line="240" w:lineRule="auto"/>
        <w:jc w:val="center"/>
        <w:rPr>
          <w:rFonts w:ascii="Times New Roman" w:hAnsi="Times New Roman"/>
          <w:b/>
          <w:sz w:val="32"/>
          <w:lang w:val="en-US"/>
        </w:rPr>
      </w:pPr>
      <w:r w:rsidRPr="00CF6D95">
        <w:rPr>
          <w:rFonts w:ascii="Times New Roman" w:hAnsi="Times New Roman"/>
          <w:b/>
          <w:sz w:val="32"/>
        </w:rPr>
        <w:t>КОНСТАТИВЕН ПРОТОКОЛ</w:t>
      </w:r>
    </w:p>
    <w:p w:rsidR="00334D27" w:rsidRPr="001916E4" w:rsidRDefault="00334D27" w:rsidP="00CF6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34D27" w:rsidRPr="001916E4" w:rsidRDefault="00334D27" w:rsidP="00CF6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16E4">
        <w:rPr>
          <w:rFonts w:ascii="Times New Roman" w:hAnsi="Times New Roman"/>
          <w:b/>
          <w:sz w:val="24"/>
          <w:szCs w:val="24"/>
        </w:rPr>
        <w:t>№ …………/………………… г.</w:t>
      </w:r>
    </w:p>
    <w:p w:rsidR="00334D27" w:rsidRDefault="00334D27" w:rsidP="00CF6D95">
      <w:pPr>
        <w:spacing w:after="0" w:line="240" w:lineRule="auto"/>
        <w:jc w:val="center"/>
        <w:rPr>
          <w:rFonts w:ascii="Times New Roman" w:hAnsi="Times New Roman"/>
          <w:b/>
          <w:sz w:val="32"/>
          <w:lang w:val="en-US"/>
        </w:rPr>
      </w:pPr>
    </w:p>
    <w:p w:rsidR="00611BD6" w:rsidRPr="00CF6D95" w:rsidRDefault="00611BD6" w:rsidP="00CF6D9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F6D95">
        <w:rPr>
          <w:rFonts w:ascii="Times New Roman" w:hAnsi="Times New Roman"/>
          <w:b/>
          <w:sz w:val="32"/>
        </w:rPr>
        <w:t>за функционалното състояние</w:t>
      </w:r>
    </w:p>
    <w:p w:rsidR="00611BD6" w:rsidRPr="001916E4" w:rsidRDefault="00611BD6" w:rsidP="00CF6D95">
      <w:pPr>
        <w:spacing w:after="0" w:line="240" w:lineRule="auto"/>
        <w:jc w:val="center"/>
        <w:rPr>
          <w:rFonts w:ascii="Times New Roman" w:hAnsi="Times New Roman"/>
          <w:b/>
          <w:sz w:val="32"/>
          <w:lang w:val="en-US"/>
        </w:rPr>
      </w:pPr>
      <w:r w:rsidRPr="001916E4">
        <w:rPr>
          <w:rFonts w:ascii="Times New Roman" w:hAnsi="Times New Roman"/>
          <w:b/>
          <w:sz w:val="32"/>
        </w:rPr>
        <w:t xml:space="preserve">на врати „Дорма“ тип </w:t>
      </w:r>
      <w:r w:rsidR="00334D27" w:rsidRPr="001916E4">
        <w:rPr>
          <w:rFonts w:ascii="Times New Roman" w:hAnsi="Times New Roman"/>
          <w:b/>
          <w:sz w:val="32"/>
          <w:lang w:val="en-US"/>
        </w:rPr>
        <w:t xml:space="preserve">ED 150, ED 200, </w:t>
      </w:r>
      <w:r w:rsidR="00344C5D" w:rsidRPr="001916E4">
        <w:rPr>
          <w:rFonts w:ascii="Times New Roman" w:hAnsi="Times New Roman"/>
          <w:b/>
          <w:sz w:val="32"/>
          <w:lang w:val="en-US"/>
        </w:rPr>
        <w:t xml:space="preserve">ED 250, </w:t>
      </w:r>
      <w:r w:rsidR="00334D27" w:rsidRPr="001916E4">
        <w:rPr>
          <w:rFonts w:ascii="Times New Roman" w:hAnsi="Times New Roman"/>
          <w:b/>
          <w:sz w:val="32"/>
          <w:lang w:val="en-US"/>
        </w:rPr>
        <w:t xml:space="preserve">ES 90, </w:t>
      </w:r>
      <w:r w:rsidRPr="001916E4">
        <w:rPr>
          <w:rFonts w:ascii="Times New Roman" w:hAnsi="Times New Roman"/>
          <w:b/>
          <w:sz w:val="32"/>
          <w:lang w:val="en-US"/>
        </w:rPr>
        <w:t>ES</w:t>
      </w:r>
      <w:r w:rsidRPr="001916E4">
        <w:rPr>
          <w:rFonts w:ascii="Times New Roman" w:hAnsi="Times New Roman"/>
          <w:b/>
          <w:sz w:val="32"/>
          <w:lang w:val="ru-RU"/>
        </w:rPr>
        <w:t xml:space="preserve"> 200, </w:t>
      </w:r>
      <w:r w:rsidRPr="001916E4">
        <w:rPr>
          <w:rFonts w:ascii="Times New Roman" w:hAnsi="Times New Roman"/>
          <w:b/>
          <w:sz w:val="32"/>
          <w:lang w:val="en-US"/>
        </w:rPr>
        <w:t>ES</w:t>
      </w:r>
      <w:r w:rsidRPr="001916E4">
        <w:rPr>
          <w:rFonts w:ascii="Times New Roman" w:hAnsi="Times New Roman"/>
          <w:b/>
          <w:sz w:val="32"/>
          <w:lang w:val="ru-RU"/>
        </w:rPr>
        <w:t xml:space="preserve"> 200 </w:t>
      </w:r>
      <w:r w:rsidRPr="001916E4">
        <w:rPr>
          <w:rFonts w:ascii="Times New Roman" w:hAnsi="Times New Roman"/>
          <w:b/>
          <w:sz w:val="32"/>
          <w:lang w:val="en-US"/>
        </w:rPr>
        <w:t>Easy</w:t>
      </w:r>
      <w:r w:rsidRPr="001916E4">
        <w:rPr>
          <w:rFonts w:ascii="Times New Roman" w:hAnsi="Times New Roman"/>
          <w:b/>
          <w:sz w:val="32"/>
          <w:lang w:val="ru-RU"/>
        </w:rPr>
        <w:t xml:space="preserve">, </w:t>
      </w:r>
      <w:r w:rsidR="00334D27" w:rsidRPr="001916E4">
        <w:rPr>
          <w:rFonts w:ascii="Times New Roman" w:hAnsi="Times New Roman"/>
          <w:b/>
          <w:sz w:val="32"/>
          <w:lang w:val="en-US"/>
        </w:rPr>
        <w:t xml:space="preserve">ES 200-2D, </w:t>
      </w:r>
      <w:r w:rsidR="00392003" w:rsidRPr="001916E4">
        <w:rPr>
          <w:rFonts w:ascii="Times New Roman" w:hAnsi="Times New Roman"/>
          <w:b/>
          <w:sz w:val="32"/>
          <w:lang w:val="en-US"/>
        </w:rPr>
        <w:t xml:space="preserve">ES 200 SST, </w:t>
      </w:r>
      <w:r w:rsidR="00334D27" w:rsidRPr="001916E4">
        <w:rPr>
          <w:rFonts w:ascii="Times New Roman" w:hAnsi="Times New Roman"/>
          <w:b/>
          <w:sz w:val="32"/>
          <w:lang w:val="en-US"/>
        </w:rPr>
        <w:t>CS,</w:t>
      </w:r>
    </w:p>
    <w:p w:rsidR="00334D27" w:rsidRDefault="00334D27" w:rsidP="00CF6D9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врати „Тормакс“ тип </w:t>
      </w:r>
      <w:r>
        <w:rPr>
          <w:rFonts w:ascii="Times New Roman" w:hAnsi="Times New Roman"/>
          <w:b/>
          <w:sz w:val="32"/>
          <w:lang w:val="en-US"/>
        </w:rPr>
        <w:t>iMotion Sliding Door Drive</w:t>
      </w:r>
      <w:r>
        <w:rPr>
          <w:rFonts w:ascii="Times New Roman" w:hAnsi="Times New Roman"/>
          <w:b/>
          <w:sz w:val="32"/>
        </w:rPr>
        <w:t>,</w:t>
      </w:r>
    </w:p>
    <w:p w:rsidR="00334D27" w:rsidRPr="00334D27" w:rsidRDefault="00334D27" w:rsidP="00CF6D9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врати „Дорма“ тип КТС 2/2, </w:t>
      </w:r>
      <w:r>
        <w:rPr>
          <w:rFonts w:ascii="Times New Roman" w:hAnsi="Times New Roman"/>
          <w:b/>
          <w:sz w:val="32"/>
          <w:lang w:val="en-US"/>
        </w:rPr>
        <w:t>KTV-M</w:t>
      </w:r>
    </w:p>
    <w:p w:rsidR="00611BD6" w:rsidRDefault="00611BD6" w:rsidP="00CF6D9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11BD6" w:rsidRPr="00301C69" w:rsidRDefault="00611BD6" w:rsidP="00CF6D95">
      <w:pPr>
        <w:tabs>
          <w:tab w:val="left" w:pos="13041"/>
        </w:tabs>
        <w:spacing w:after="0" w:line="240" w:lineRule="auto"/>
        <w:ind w:left="851" w:right="963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Днес ……………… г. в Терминал </w:t>
      </w:r>
      <w:r w:rsidR="008073E1">
        <w:rPr>
          <w:rFonts w:ascii="Times New Roman" w:hAnsi="Times New Roman"/>
          <w:sz w:val="24"/>
        </w:rPr>
        <w:t xml:space="preserve">1, Терминал </w:t>
      </w:r>
      <w:r>
        <w:rPr>
          <w:rFonts w:ascii="Times New Roman" w:hAnsi="Times New Roman"/>
          <w:sz w:val="24"/>
        </w:rPr>
        <w:t>2</w:t>
      </w:r>
      <w:r w:rsidR="00392B8B">
        <w:rPr>
          <w:rFonts w:ascii="Times New Roman" w:hAnsi="Times New Roman"/>
          <w:sz w:val="24"/>
        </w:rPr>
        <w:t xml:space="preserve"> </w:t>
      </w:r>
      <w:r w:rsidR="008073E1">
        <w:rPr>
          <w:rFonts w:ascii="Times New Roman" w:hAnsi="Times New Roman"/>
          <w:sz w:val="24"/>
        </w:rPr>
        <w:t xml:space="preserve">и </w:t>
      </w:r>
      <w:r w:rsidR="00392B8B">
        <w:rPr>
          <w:rFonts w:ascii="Times New Roman" w:hAnsi="Times New Roman"/>
          <w:sz w:val="24"/>
        </w:rPr>
        <w:t xml:space="preserve">ВИП Б </w:t>
      </w:r>
      <w:r>
        <w:rPr>
          <w:rFonts w:ascii="Times New Roman" w:hAnsi="Times New Roman"/>
          <w:sz w:val="24"/>
        </w:rPr>
        <w:t xml:space="preserve">на </w:t>
      </w:r>
      <w:r w:rsidR="00F6466C">
        <w:rPr>
          <w:rFonts w:ascii="Times New Roman" w:hAnsi="Times New Roman"/>
          <w:sz w:val="24"/>
        </w:rPr>
        <w:t>л</w:t>
      </w:r>
      <w:r>
        <w:rPr>
          <w:rFonts w:ascii="Times New Roman" w:hAnsi="Times New Roman"/>
          <w:sz w:val="24"/>
        </w:rPr>
        <w:t xml:space="preserve">етище София, бяха извършени следните дейности по приемане абонаментната поддръжка на </w:t>
      </w:r>
      <w:r w:rsidR="004D12F5">
        <w:rPr>
          <w:rFonts w:ascii="Times New Roman" w:hAnsi="Times New Roman"/>
          <w:sz w:val="24"/>
        </w:rPr>
        <w:t>62 бр. автоматични врати</w:t>
      </w:r>
      <w:r>
        <w:rPr>
          <w:rFonts w:ascii="Times New Roman" w:hAnsi="Times New Roman"/>
          <w:sz w:val="24"/>
        </w:rPr>
        <w:t xml:space="preserve">, съгласно Договор № </w:t>
      </w:r>
      <w:r w:rsidRPr="00301C69">
        <w:rPr>
          <w:rFonts w:ascii="Times New Roman" w:hAnsi="Times New Roman"/>
          <w:sz w:val="24"/>
          <w:lang w:val="ru-RU"/>
        </w:rPr>
        <w:t>………………………………………</w:t>
      </w:r>
      <w:r w:rsidR="004D12F5">
        <w:rPr>
          <w:rFonts w:ascii="Times New Roman" w:hAnsi="Times New Roman"/>
          <w:sz w:val="24"/>
          <w:lang w:val="ru-RU"/>
        </w:rPr>
        <w:t>......................</w:t>
      </w:r>
      <w:bookmarkStart w:id="0" w:name="_GoBack"/>
      <w:bookmarkEnd w:id="0"/>
    </w:p>
    <w:p w:rsidR="00611BD6" w:rsidRDefault="00611BD6" w:rsidP="00CF6D95">
      <w:pPr>
        <w:tabs>
          <w:tab w:val="left" w:pos="13041"/>
        </w:tabs>
        <w:spacing w:after="0" w:line="240" w:lineRule="auto"/>
        <w:ind w:left="851" w:right="963"/>
        <w:jc w:val="center"/>
        <w:rPr>
          <w:rFonts w:ascii="Times New Roman" w:hAnsi="Times New Roman"/>
          <w:sz w:val="24"/>
        </w:rPr>
      </w:pPr>
    </w:p>
    <w:p w:rsidR="00611BD6" w:rsidRPr="00C026C0" w:rsidRDefault="00B60D88" w:rsidP="00B60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16E4">
        <w:rPr>
          <w:rFonts w:ascii="Times New Roman" w:hAnsi="Times New Roman"/>
          <w:b/>
          <w:sz w:val="24"/>
          <w:szCs w:val="24"/>
        </w:rPr>
        <w:t xml:space="preserve">1. Врати „Дорма“ тип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 xml:space="preserve">ED 150, ED 200, </w:t>
      </w:r>
      <w:r w:rsidR="006E3F27" w:rsidRPr="001916E4">
        <w:rPr>
          <w:rFonts w:ascii="Times New Roman" w:hAnsi="Times New Roman"/>
          <w:b/>
          <w:sz w:val="24"/>
          <w:szCs w:val="24"/>
          <w:lang w:val="en-US"/>
        </w:rPr>
        <w:t xml:space="preserve">ED 250,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>ES 90, ES</w:t>
      </w:r>
      <w:r w:rsidRPr="001916E4">
        <w:rPr>
          <w:rFonts w:ascii="Times New Roman" w:hAnsi="Times New Roman"/>
          <w:b/>
          <w:sz w:val="24"/>
          <w:szCs w:val="24"/>
          <w:lang w:val="ru-RU"/>
        </w:rPr>
        <w:t xml:space="preserve"> 200,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>ES</w:t>
      </w:r>
      <w:r w:rsidRPr="001916E4">
        <w:rPr>
          <w:rFonts w:ascii="Times New Roman" w:hAnsi="Times New Roman"/>
          <w:b/>
          <w:sz w:val="24"/>
          <w:szCs w:val="24"/>
          <w:lang w:val="ru-RU"/>
        </w:rPr>
        <w:t xml:space="preserve"> 200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>Easy</w:t>
      </w:r>
      <w:r w:rsidRPr="001916E4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 xml:space="preserve">ES 200-2D, </w:t>
      </w:r>
      <w:r w:rsidR="00B33E0C" w:rsidRPr="001916E4">
        <w:rPr>
          <w:rFonts w:ascii="Times New Roman" w:hAnsi="Times New Roman"/>
          <w:b/>
          <w:sz w:val="24"/>
          <w:szCs w:val="24"/>
          <w:lang w:val="en-US"/>
        </w:rPr>
        <w:t xml:space="preserve">ES 200 SST,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>CS</w:t>
      </w:r>
      <w:r w:rsidRPr="001916E4">
        <w:rPr>
          <w:rFonts w:ascii="Times New Roman" w:hAnsi="Times New Roman"/>
          <w:b/>
          <w:sz w:val="24"/>
          <w:szCs w:val="24"/>
        </w:rPr>
        <w:t xml:space="preserve"> и врати „Тормакс“ тип </w:t>
      </w:r>
      <w:r w:rsidRPr="001916E4">
        <w:rPr>
          <w:rFonts w:ascii="Times New Roman" w:hAnsi="Times New Roman"/>
          <w:b/>
          <w:sz w:val="24"/>
          <w:szCs w:val="24"/>
          <w:lang w:val="en-US"/>
        </w:rPr>
        <w:t>iMotion Sliding</w:t>
      </w:r>
      <w:r w:rsidRPr="00C026C0">
        <w:rPr>
          <w:rFonts w:ascii="Times New Roman" w:hAnsi="Times New Roman"/>
          <w:b/>
          <w:sz w:val="24"/>
          <w:szCs w:val="24"/>
          <w:lang w:val="en-US"/>
        </w:rPr>
        <w:t xml:space="preserve"> Door Drive</w:t>
      </w:r>
    </w:p>
    <w:p w:rsidR="00B60D88" w:rsidRPr="00B60D88" w:rsidRDefault="00B60D88" w:rsidP="00B60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993"/>
        <w:gridCol w:w="992"/>
        <w:gridCol w:w="992"/>
        <w:gridCol w:w="992"/>
        <w:gridCol w:w="851"/>
        <w:gridCol w:w="850"/>
        <w:gridCol w:w="851"/>
        <w:gridCol w:w="850"/>
        <w:gridCol w:w="851"/>
        <w:gridCol w:w="992"/>
      </w:tblGrid>
      <w:tr w:rsidR="001916E4" w:rsidRPr="001916E4" w:rsidTr="001916E4">
        <w:tc>
          <w:tcPr>
            <w:tcW w:w="675" w:type="dxa"/>
          </w:tcPr>
          <w:p w:rsidR="001916E4" w:rsidRPr="001916E4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1916E4" w:rsidRPr="001916E4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8"/>
                <w:szCs w:val="24"/>
              </w:rPr>
              <w:t>Вид дейност</w:t>
            </w:r>
          </w:p>
        </w:tc>
        <w:tc>
          <w:tcPr>
            <w:tcW w:w="993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 150</w:t>
            </w:r>
          </w:p>
        </w:tc>
        <w:tc>
          <w:tcPr>
            <w:tcW w:w="992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 xml:space="preserve">Врати </w:t>
            </w: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</w:t>
            </w: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0B7DBA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 250</w:t>
            </w:r>
          </w:p>
        </w:tc>
        <w:tc>
          <w:tcPr>
            <w:tcW w:w="992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0B7DBA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ES 90</w:t>
            </w:r>
          </w:p>
        </w:tc>
        <w:tc>
          <w:tcPr>
            <w:tcW w:w="851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0B7DBA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ES 200</w:t>
            </w:r>
          </w:p>
        </w:tc>
        <w:tc>
          <w:tcPr>
            <w:tcW w:w="850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ES 200 Easy</w:t>
            </w:r>
          </w:p>
        </w:tc>
        <w:tc>
          <w:tcPr>
            <w:tcW w:w="851" w:type="dxa"/>
          </w:tcPr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0B7DBA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ES 200–2D</w:t>
            </w:r>
          </w:p>
        </w:tc>
        <w:tc>
          <w:tcPr>
            <w:tcW w:w="850" w:type="dxa"/>
          </w:tcPr>
          <w:p w:rsidR="001916E4" w:rsidRPr="001916E4" w:rsidRDefault="001916E4" w:rsidP="00B33E0C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ES 200 SST</w:t>
            </w:r>
          </w:p>
        </w:tc>
        <w:tc>
          <w:tcPr>
            <w:tcW w:w="851" w:type="dxa"/>
          </w:tcPr>
          <w:p w:rsidR="001916E4" w:rsidRPr="001916E4" w:rsidRDefault="001916E4" w:rsidP="008E5FEF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1916E4" w:rsidRPr="001916E4" w:rsidRDefault="001916E4" w:rsidP="008E5FEF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CS</w:t>
            </w:r>
          </w:p>
        </w:tc>
        <w:tc>
          <w:tcPr>
            <w:tcW w:w="992" w:type="dxa"/>
          </w:tcPr>
          <w:p w:rsidR="001916E4" w:rsidRPr="001916E4" w:rsidRDefault="001916E4" w:rsidP="008E5FEF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16E4">
              <w:rPr>
                <w:rFonts w:ascii="Times New Roman" w:hAnsi="Times New Roman"/>
                <w:b/>
                <w:sz w:val="24"/>
                <w:szCs w:val="24"/>
              </w:rPr>
              <w:t xml:space="preserve">Врати тип </w:t>
            </w:r>
            <w:r w:rsidRPr="00191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iMotion Sliding Door Drive</w:t>
            </w:r>
          </w:p>
        </w:tc>
      </w:tr>
      <w:tr w:rsidR="001916E4" w:rsidRPr="00201A71" w:rsidTr="001916E4">
        <w:trPr>
          <w:trHeight w:val="242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Обща проверка за функционалност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46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лагерите на ходовите ролки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51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износването на лостовата система, реглаж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40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всички крепежни инструменти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44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водещите ролки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48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Функционална проверка на аварийното отваряне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38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износването на зъбчатия ремък, реглаж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42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заключващия механизъм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32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ръчното отключване/заключване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36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почистване на светлинните бариери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40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силата на затваряне и реверсиране на крилата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30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скоростта при отваряне/затваряне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34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осигурителната сензорика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24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 xml:space="preserve">Функционална проверка на зимния/летния режим </w:t>
            </w:r>
            <w:r w:rsidRPr="00201A71">
              <w:rPr>
                <w:rFonts w:ascii="Times New Roman" w:hAnsi="Times New Roman"/>
                <w:sz w:val="24"/>
                <w:szCs w:val="24"/>
              </w:rPr>
              <w:lastRenderedPageBreak/>
              <w:t>на работа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14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Функционална проверка на програмния ключ / пропадане на захранването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18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Функционална проверка на аварийния изключвател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08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1916E4" w:rsidRPr="00201A71" w:rsidRDefault="001916E4" w:rsidP="009939A4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уплътнението на врата</w:t>
            </w:r>
            <w:r w:rsidRPr="00201A7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12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за плавно движение на вратата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02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на подовия водач/плъзгач, реглаж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06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Установяване дефекти на елементи от вратата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83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Функционална проверка на импулсния датчик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59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основни функции на последователност отваряне/затваряне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63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програмния контролер /</w:t>
            </w:r>
            <w:r w:rsidRPr="00201A71">
              <w:rPr>
                <w:rFonts w:ascii="Times New Roman" w:hAnsi="Times New Roman"/>
                <w:sz w:val="24"/>
                <w:szCs w:val="24"/>
                <w:lang w:val="en-US"/>
              </w:rPr>
              <w:t>PLC</w:t>
            </w:r>
            <w:r w:rsidRPr="00301C69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67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сензорите за движение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57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 xml:space="preserve">Проверка и функционален тест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201A71">
              <w:rPr>
                <w:rFonts w:ascii="Times New Roman" w:hAnsi="Times New Roman"/>
                <w:sz w:val="24"/>
                <w:szCs w:val="24"/>
              </w:rPr>
              <w:t>инфрачервените датчици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60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„спийд“ контролера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50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слаботоковите защити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54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силнотоковите защити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58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постоянно токовите мотори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6E4" w:rsidRPr="00201A71" w:rsidTr="001916E4">
        <w:trPr>
          <w:trHeight w:val="235"/>
        </w:trPr>
        <w:tc>
          <w:tcPr>
            <w:tcW w:w="675" w:type="dxa"/>
          </w:tcPr>
          <w:p w:rsidR="001916E4" w:rsidRPr="00201A71" w:rsidRDefault="001916E4" w:rsidP="00201A71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1916E4" w:rsidRPr="00201A71" w:rsidRDefault="001916E4" w:rsidP="00301C69">
            <w:pPr>
              <w:tabs>
                <w:tab w:val="left" w:pos="13041"/>
              </w:tabs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01A71">
              <w:rPr>
                <w:rFonts w:ascii="Times New Roman" w:hAnsi="Times New Roman"/>
                <w:sz w:val="24"/>
                <w:szCs w:val="24"/>
              </w:rPr>
              <w:t>Проверка и функционален тест на предпазните устройства</w:t>
            </w:r>
          </w:p>
        </w:tc>
        <w:tc>
          <w:tcPr>
            <w:tcW w:w="993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202"/>
                <w:tab w:val="left" w:pos="1304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16E4" w:rsidRPr="00201A71" w:rsidRDefault="001916E4" w:rsidP="00201A71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BD6" w:rsidRDefault="00611BD6" w:rsidP="00165FE5">
      <w:pPr>
        <w:tabs>
          <w:tab w:val="left" w:pos="13041"/>
        </w:tabs>
        <w:spacing w:after="0" w:line="240" w:lineRule="auto"/>
        <w:ind w:right="963"/>
        <w:rPr>
          <w:rFonts w:ascii="Times New Roman" w:hAnsi="Times New Roman"/>
          <w:sz w:val="24"/>
        </w:rPr>
      </w:pPr>
    </w:p>
    <w:p w:rsidR="00C026C0" w:rsidRPr="00C026C0" w:rsidRDefault="00C026C0" w:rsidP="00C026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26C0">
        <w:rPr>
          <w:rFonts w:ascii="Times New Roman" w:hAnsi="Times New Roman"/>
          <w:b/>
          <w:sz w:val="24"/>
          <w:szCs w:val="24"/>
        </w:rPr>
        <w:t xml:space="preserve">2. Врати „Дорма“ тип КТС 2/2, </w:t>
      </w:r>
      <w:r w:rsidRPr="00C026C0">
        <w:rPr>
          <w:rFonts w:ascii="Times New Roman" w:hAnsi="Times New Roman"/>
          <w:b/>
          <w:sz w:val="24"/>
          <w:szCs w:val="24"/>
          <w:lang w:val="en-US"/>
        </w:rPr>
        <w:t>KTV-M</w:t>
      </w:r>
    </w:p>
    <w:p w:rsidR="00C026C0" w:rsidRDefault="00C026C0" w:rsidP="00165FE5">
      <w:pPr>
        <w:tabs>
          <w:tab w:val="left" w:pos="13041"/>
        </w:tabs>
        <w:spacing w:after="0" w:line="240" w:lineRule="auto"/>
        <w:ind w:right="963"/>
        <w:rPr>
          <w:rFonts w:ascii="Times New Roman" w:hAnsi="Times New Roman"/>
          <w:sz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0773"/>
        <w:gridCol w:w="1985"/>
        <w:gridCol w:w="1984"/>
      </w:tblGrid>
      <w:tr w:rsidR="00D71D7B" w:rsidRPr="00351C0F" w:rsidTr="002B7B4A"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1C0F">
              <w:rPr>
                <w:rFonts w:ascii="Times New Roman" w:hAnsi="Times New Roman"/>
                <w:b/>
                <w:sz w:val="28"/>
                <w:szCs w:val="24"/>
              </w:rPr>
              <w:t>Вид дейност</w:t>
            </w:r>
          </w:p>
        </w:tc>
        <w:tc>
          <w:tcPr>
            <w:tcW w:w="1985" w:type="dxa"/>
          </w:tcPr>
          <w:p w:rsidR="00D71D7B" w:rsidRDefault="00D71D7B" w:rsidP="00D64D08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КТС 2/2</w:t>
            </w:r>
          </w:p>
        </w:tc>
        <w:tc>
          <w:tcPr>
            <w:tcW w:w="1984" w:type="dxa"/>
          </w:tcPr>
          <w:p w:rsidR="00D71D7B" w:rsidRDefault="00D71D7B" w:rsidP="00D64D08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Врати</w:t>
            </w:r>
          </w:p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51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KTV-M</w:t>
            </w:r>
          </w:p>
        </w:tc>
      </w:tr>
      <w:tr w:rsidR="00D71D7B" w:rsidRPr="00351C0F" w:rsidTr="002B7B4A">
        <w:trPr>
          <w:trHeight w:val="242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Обща проверка за функционалност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46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лагерите на ходовите ролки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1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износването на лостовата система, реглаж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40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на всички крепежни инструменти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44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на водещите ролки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48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Функционална проверка на аварийното отваряне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42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C0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на заключващия механизъм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32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C0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на ръчното отключване/заключване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36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142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1C0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почистване на светлинните бариери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30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на скоростта при отваряне/затваряне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34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на осигурителната сензорика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24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Функционална проверка на зимния/летния режим на работа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14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Функционална проверка на програмния ключ / пропадане на захранването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18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Функционална проверка на аварийния изключвател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08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уплътнението на врат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51C0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12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за плавно движение на вратата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06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Установяване дефекти на елементи от вратата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83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Функционална проверка на импулсния датчик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9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основни функции на последователност отваряне/затваряне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63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програмния контролер /</w:t>
            </w:r>
            <w:r w:rsidRPr="00351C0F">
              <w:rPr>
                <w:rFonts w:ascii="Times New Roman" w:hAnsi="Times New Roman"/>
                <w:sz w:val="24"/>
                <w:szCs w:val="24"/>
                <w:lang w:val="en-US"/>
              </w:rPr>
              <w:t>PLC</w:t>
            </w:r>
            <w:r w:rsidRPr="0004768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67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 xml:space="preserve">Проверка и функционален тест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51C0F">
              <w:rPr>
                <w:rFonts w:ascii="Times New Roman" w:hAnsi="Times New Roman"/>
                <w:sz w:val="24"/>
                <w:szCs w:val="24"/>
              </w:rPr>
              <w:t>предпазните бъмбери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67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сензорите за движение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67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„ирисите“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7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351C0F">
              <w:rPr>
                <w:rFonts w:ascii="Times New Roman" w:hAnsi="Times New Roman"/>
                <w:sz w:val="24"/>
                <w:szCs w:val="24"/>
              </w:rPr>
              <w:t xml:space="preserve"> инфрачервените датчици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60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„спийд“ контролера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0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слаботоковите защити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4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силнотоковите защити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4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24 полюсния въртящ се контактор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8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постоянно токовите мотори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58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електромеханичните спирачки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35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предпазните устройства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D7B" w:rsidRPr="00351C0F" w:rsidTr="002B7B4A">
        <w:trPr>
          <w:trHeight w:val="235"/>
        </w:trPr>
        <w:tc>
          <w:tcPr>
            <w:tcW w:w="675" w:type="dxa"/>
          </w:tcPr>
          <w:p w:rsidR="00D71D7B" w:rsidRPr="00351C0F" w:rsidRDefault="00D71D7B" w:rsidP="00D64D08">
            <w:pPr>
              <w:tabs>
                <w:tab w:val="left" w:pos="0"/>
                <w:tab w:val="left" w:pos="270"/>
                <w:tab w:val="left" w:pos="1304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right="963"/>
              <w:rPr>
                <w:rFonts w:ascii="Times New Roman" w:hAnsi="Times New Roman"/>
                <w:sz w:val="24"/>
                <w:szCs w:val="24"/>
              </w:rPr>
            </w:pPr>
            <w:r w:rsidRPr="00351C0F">
              <w:rPr>
                <w:rFonts w:ascii="Times New Roman" w:hAnsi="Times New Roman"/>
                <w:sz w:val="24"/>
                <w:szCs w:val="24"/>
              </w:rPr>
              <w:t>Проверка и функционален тест на скоростта на въртене</w:t>
            </w:r>
          </w:p>
        </w:tc>
        <w:tc>
          <w:tcPr>
            <w:tcW w:w="1985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1D7B" w:rsidRPr="00351C0F" w:rsidRDefault="00D71D7B" w:rsidP="00D64D08">
            <w:pPr>
              <w:tabs>
                <w:tab w:val="left" w:pos="1304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BD6" w:rsidRDefault="00611BD6" w:rsidP="00D71D7B">
      <w:pPr>
        <w:tabs>
          <w:tab w:val="left" w:pos="13041"/>
        </w:tabs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Забележки:</w:t>
      </w:r>
    </w:p>
    <w:p w:rsidR="00D71D7B" w:rsidRDefault="00611BD6" w:rsidP="00D71D7B">
      <w:pPr>
        <w:tabs>
          <w:tab w:val="left" w:pos="13041"/>
        </w:tabs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</w:t>
      </w:r>
      <w:r w:rsidR="00D71D7B">
        <w:rPr>
          <w:rFonts w:ascii="Times New Roman" w:hAnsi="Times New Roman"/>
          <w:sz w:val="24"/>
        </w:rPr>
        <w:t>…………</w:t>
      </w:r>
    </w:p>
    <w:p w:rsidR="00D71D7B" w:rsidRDefault="00D71D7B" w:rsidP="00D71D7B">
      <w:pPr>
        <w:tabs>
          <w:tab w:val="left" w:pos="13041"/>
        </w:tabs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D71D7B" w:rsidRDefault="00D71D7B" w:rsidP="00D71D7B">
      <w:pPr>
        <w:tabs>
          <w:tab w:val="left" w:pos="13041"/>
        </w:tabs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D71D7B" w:rsidRDefault="00D71D7B" w:rsidP="00D71D7B">
      <w:pPr>
        <w:tabs>
          <w:tab w:val="left" w:pos="13041"/>
        </w:tabs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D71D7B" w:rsidRDefault="00D71D7B" w:rsidP="00D71D7B">
      <w:pPr>
        <w:tabs>
          <w:tab w:val="left" w:pos="13041"/>
        </w:tabs>
        <w:spacing w:after="0" w:line="240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611BD6" w:rsidRDefault="00611BD6" w:rsidP="00425515">
      <w:pPr>
        <w:tabs>
          <w:tab w:val="left" w:pos="13041"/>
        </w:tabs>
        <w:spacing w:after="0" w:line="240" w:lineRule="auto"/>
        <w:ind w:right="963"/>
        <w:rPr>
          <w:rFonts w:ascii="Times New Roman" w:hAnsi="Times New Roman"/>
          <w:sz w:val="24"/>
        </w:rPr>
      </w:pPr>
    </w:p>
    <w:p w:rsidR="00611BD6" w:rsidRPr="00CF6D95" w:rsidRDefault="00611BD6" w:rsidP="00425515">
      <w:pPr>
        <w:tabs>
          <w:tab w:val="left" w:pos="13041"/>
        </w:tabs>
        <w:spacing w:after="0" w:line="240" w:lineRule="auto"/>
        <w:ind w:right="96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ВЪЗЛОЖИТЕЛЯ: …………………………..                                                                     ЗА ИЗПЪЛНИТЕЛЯ: …………………………….</w:t>
      </w:r>
    </w:p>
    <w:p w:rsidR="00611BD6" w:rsidRPr="00301C69" w:rsidRDefault="00611BD6" w:rsidP="00165FE5">
      <w:pPr>
        <w:tabs>
          <w:tab w:val="left" w:pos="13041"/>
        </w:tabs>
        <w:spacing w:after="0" w:line="240" w:lineRule="auto"/>
        <w:ind w:right="963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                                       </w:t>
      </w:r>
      <w:r w:rsidRPr="00425515">
        <w:rPr>
          <w:rFonts w:ascii="Times New Roman" w:hAnsi="Times New Roman"/>
          <w:sz w:val="20"/>
        </w:rPr>
        <w:t xml:space="preserve">Име, фамилия и подпис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</w:t>
      </w:r>
      <w:r w:rsidRPr="00425515">
        <w:rPr>
          <w:rFonts w:ascii="Times New Roman" w:hAnsi="Times New Roman"/>
          <w:sz w:val="20"/>
        </w:rPr>
        <w:t xml:space="preserve">  Име, фамилия и подпис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611BD6" w:rsidRPr="00301C69" w:rsidSect="001916E4">
      <w:footerReference w:type="default" r:id="rId7"/>
      <w:pgSz w:w="16838" w:h="11906" w:orient="landscape"/>
      <w:pgMar w:top="567" w:right="397" w:bottom="567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F5" w:rsidRDefault="008841F5" w:rsidP="005D2C13">
      <w:pPr>
        <w:spacing w:after="0" w:line="240" w:lineRule="auto"/>
      </w:pPr>
      <w:r>
        <w:separator/>
      </w:r>
    </w:p>
  </w:endnote>
  <w:endnote w:type="continuationSeparator" w:id="0">
    <w:p w:rsidR="008841F5" w:rsidRDefault="008841F5" w:rsidP="005D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7B" w:rsidRDefault="00D71D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2F5">
      <w:rPr>
        <w:noProof/>
      </w:rPr>
      <w:t>1</w:t>
    </w:r>
    <w:r>
      <w:rPr>
        <w:noProof/>
      </w:rPr>
      <w:fldChar w:fldCharType="end"/>
    </w:r>
  </w:p>
  <w:p w:rsidR="00C026C0" w:rsidRDefault="00C026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F5" w:rsidRDefault="008841F5" w:rsidP="005D2C13">
      <w:pPr>
        <w:spacing w:after="0" w:line="240" w:lineRule="auto"/>
      </w:pPr>
      <w:r>
        <w:separator/>
      </w:r>
    </w:p>
  </w:footnote>
  <w:footnote w:type="continuationSeparator" w:id="0">
    <w:p w:rsidR="008841F5" w:rsidRDefault="008841F5" w:rsidP="005D2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2ED5"/>
    <w:rsid w:val="000B20F2"/>
    <w:rsid w:val="000B3889"/>
    <w:rsid w:val="000B7DBA"/>
    <w:rsid w:val="00104967"/>
    <w:rsid w:val="00165FE5"/>
    <w:rsid w:val="001916E4"/>
    <w:rsid w:val="001A3B50"/>
    <w:rsid w:val="001C2E30"/>
    <w:rsid w:val="00201A71"/>
    <w:rsid w:val="0024158E"/>
    <w:rsid w:val="00284715"/>
    <w:rsid w:val="002960BF"/>
    <w:rsid w:val="002A5A72"/>
    <w:rsid w:val="002B7B4A"/>
    <w:rsid w:val="00301C69"/>
    <w:rsid w:val="00334D27"/>
    <w:rsid w:val="00344C5D"/>
    <w:rsid w:val="00386764"/>
    <w:rsid w:val="00392003"/>
    <w:rsid w:val="00392B8B"/>
    <w:rsid w:val="00421635"/>
    <w:rsid w:val="00425515"/>
    <w:rsid w:val="004B2ED5"/>
    <w:rsid w:val="004C2F07"/>
    <w:rsid w:val="004C45C2"/>
    <w:rsid w:val="004D12F5"/>
    <w:rsid w:val="004E048C"/>
    <w:rsid w:val="00582BE4"/>
    <w:rsid w:val="005D2C13"/>
    <w:rsid w:val="0060134F"/>
    <w:rsid w:val="00611BD6"/>
    <w:rsid w:val="006D6CA4"/>
    <w:rsid w:val="006E3F27"/>
    <w:rsid w:val="00745C55"/>
    <w:rsid w:val="007A189F"/>
    <w:rsid w:val="007E4B6D"/>
    <w:rsid w:val="008073E1"/>
    <w:rsid w:val="008417BB"/>
    <w:rsid w:val="008478AF"/>
    <w:rsid w:val="0085475A"/>
    <w:rsid w:val="008841F5"/>
    <w:rsid w:val="008A7C89"/>
    <w:rsid w:val="008F1AA6"/>
    <w:rsid w:val="00967E2F"/>
    <w:rsid w:val="009939A4"/>
    <w:rsid w:val="00A154A7"/>
    <w:rsid w:val="00A33D31"/>
    <w:rsid w:val="00A7751E"/>
    <w:rsid w:val="00A84B05"/>
    <w:rsid w:val="00A91FCE"/>
    <w:rsid w:val="00B0613E"/>
    <w:rsid w:val="00B33E0C"/>
    <w:rsid w:val="00B60D88"/>
    <w:rsid w:val="00B949DE"/>
    <w:rsid w:val="00B961DA"/>
    <w:rsid w:val="00BA0E28"/>
    <w:rsid w:val="00C026C0"/>
    <w:rsid w:val="00C43DE1"/>
    <w:rsid w:val="00CB1C4C"/>
    <w:rsid w:val="00CC6F22"/>
    <w:rsid w:val="00CF6D95"/>
    <w:rsid w:val="00D71D7B"/>
    <w:rsid w:val="00DD27B0"/>
    <w:rsid w:val="00E62838"/>
    <w:rsid w:val="00E96C3E"/>
    <w:rsid w:val="00EA16F8"/>
    <w:rsid w:val="00ED633A"/>
    <w:rsid w:val="00F50334"/>
    <w:rsid w:val="00F6466C"/>
    <w:rsid w:val="00FA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C5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5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D2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5D2C1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D2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5D2C1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КОНСТАТИВЕН ПРОТОКОЛ</vt:lpstr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КОНСТАТИВЕН ПРОТОКОЛ</dc:title>
  <dc:subject/>
  <dc:creator>Radoslava T. Aleksieva</dc:creator>
  <cp:keywords/>
  <dc:description/>
  <cp:lastModifiedBy>Radoslava T. Aleksieva</cp:lastModifiedBy>
  <cp:revision>29</cp:revision>
  <cp:lastPrinted>2020-08-25T10:13:00Z</cp:lastPrinted>
  <dcterms:created xsi:type="dcterms:W3CDTF">2018-04-24T05:47:00Z</dcterms:created>
  <dcterms:modified xsi:type="dcterms:W3CDTF">2021-12-22T13:20:00Z</dcterms:modified>
</cp:coreProperties>
</file>