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2D36A37B" w:rsidR="008763DF" w:rsidRPr="00DC16DB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 </w:t>
      </w:r>
      <w:r w:rsidR="00DC16DB">
        <w:rPr>
          <w:b/>
          <w:i/>
          <w:color w:val="000000"/>
          <w:lang w:val="en-US" w:eastAsia="bg-BG"/>
        </w:rPr>
        <w:t>7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445B7EAD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предмет</w:t>
      </w:r>
      <w:r w:rsidRPr="00A04BD6">
        <w:rPr>
          <w:rFonts w:eastAsia="Calibri"/>
          <w:b/>
          <w:lang w:eastAsia="bg-BG"/>
        </w:rPr>
        <w:t xml:space="preserve"> </w:t>
      </w:r>
      <w:r w:rsidRPr="008E4649">
        <w:rPr>
          <w:b/>
          <w:bCs/>
        </w:rPr>
        <w:t>„</w:t>
      </w:r>
      <w:r w:rsidR="00DC16DB">
        <w:rPr>
          <w:b/>
          <w:bCs/>
        </w:rPr>
        <w:t>Ремонт на покриви и фасади</w:t>
      </w:r>
      <w:r w:rsidRPr="008E4649">
        <w:rPr>
          <w:b/>
          <w:bCs/>
        </w:rPr>
        <w:t>“</w:t>
      </w:r>
      <w:r>
        <w:rPr>
          <w:b/>
          <w:bCs/>
        </w:rPr>
        <w:t xml:space="preserve">, </w:t>
      </w:r>
      <w:r w:rsidRPr="00A04BD6">
        <w:rPr>
          <w:rFonts w:eastAsia="Calibri"/>
          <w:b/>
          <w:lang w:val="en-GB" w:eastAsia="bg-BG"/>
        </w:rPr>
        <w:t>декларирам следните обстоятелства: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val="en-GB" w:eastAsia="bg-BG"/>
        </w:rPr>
        <w:t>Част I: Основания за изключване по чл.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ал.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2 ot З</w:t>
      </w:r>
      <w:r w:rsidRPr="00A04BD6">
        <w:rPr>
          <w:rFonts w:eastAsia="Calibri"/>
          <w:b/>
          <w:smallCaps/>
          <w:lang w:eastAsia="bg-BG"/>
        </w:rPr>
        <w:t>акона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Закона за концесиите (ЗК), основанията за изключване са: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4 от ЗК, основанията за изключване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не се прилагат, когато: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аа)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свързани с наказателни присъди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1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издадена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или член на неговия управителен или надзорен орган, или лице, което има правомощия да представлява, да взема решения или да упражнява контрол в рамките на тези органи, </w:t>
            </w:r>
            <w:r w:rsidRPr="00A04BD6">
              <w:rPr>
                <w:rFonts w:eastAsia="Calibri"/>
                <w:b/>
                <w:lang w:val="en-GB" w:eastAsia="bg-BG"/>
              </w:rPr>
              <w:t>влязла в сила присъда</w:t>
            </w:r>
            <w:r w:rsidRPr="00A04BD6">
              <w:rPr>
                <w:rFonts w:eastAsia="Calibri"/>
                <w:lang w:val="en-GB" w:eastAsia="bg-BG"/>
              </w:rPr>
              <w:t xml:space="preserve"> във връзка с едно от изброените по-горе основания?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„да“,</w:t>
            </w:r>
            <w:r w:rsidRPr="00A04BD6">
              <w:rPr>
                <w:rFonts w:eastAsia="Calibri"/>
                <w:lang w:val="en-GB" w:eastAsia="bg-BG"/>
              </w:rPr>
              <w:t xml:space="preserve">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proofErr w:type="gramStart"/>
            <w:r w:rsidRPr="00A04BD6">
              <w:rPr>
                <w:rFonts w:eastAsia="Calibri"/>
                <w:lang w:val="en-GB" w:eastAsia="bg-BG"/>
              </w:rPr>
              <w:t>:</w:t>
            </w:r>
            <w:proofErr w:type="gramEnd"/>
            <w:r w:rsidRPr="00A04BD6">
              <w:rPr>
                <w:rFonts w:eastAsia="Calibri"/>
                <w:lang w:val="en-GB" w:eastAsia="bg-BG"/>
              </w:rPr>
              <w:br/>
              <w:t>а) дата на присъдата, посочете за кое от посочените в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от ЗК престъпления се отнася и основанието(ята), на което/които е издадена присъдата;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посочете лицето, което е осъдено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дата</w:t>
            </w:r>
            <w:proofErr w:type="gramStart"/>
            <w:r w:rsidRPr="00A04BD6">
              <w:rPr>
                <w:rFonts w:eastAsia="Calibri"/>
                <w:lang w:val="en-GB" w:eastAsia="bg-BG"/>
              </w:rPr>
              <w:t>:[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  ], престъп</w:t>
            </w:r>
            <w:r>
              <w:rPr>
                <w:rFonts w:eastAsia="Calibri"/>
                <w:lang w:val="en-GB" w:eastAsia="bg-BG"/>
              </w:rPr>
              <w:t>ление(я): [   ], основание(я):[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влязла в сила присъда,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1 от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осъденото лице е реабилитирано;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към датата на тази декларация са изтекли или до приключване на процедурата за определяне на концесионер ще изтекат 5 години от изтърпяване на наложеното наказание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дължимите обезщетения за вредите, които са резултат от престъплението са платени (ако е приложимо).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Основание: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плащането на данъци или социалноосигурителни вноски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съдебен или административен акт</w:t>
            </w:r>
            <w:r w:rsidRPr="00A04BD6">
              <w:rPr>
                <w:rFonts w:eastAsia="Calibri"/>
                <w:lang w:val="en-GB" w:eastAsia="bg-BG"/>
              </w:rPr>
              <w:t>, с който да е установено, че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участникът е установен?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размера на съответната сума;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как е установено нарушението на задълженията – чрез съдебно решение или административен акт;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датата на решението/акта: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Социалноосигурителни вноски</w:t>
            </w:r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съдебен или административен акт,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 от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изтекли са или до приключване на процедурата за определяне на концесионер ще изтекат 5 години от влизането в сила на съответния акт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изпълнил задълженията, включително за начислени лихви или глоби,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срокът по буква "а" не е изтекъл, но Участникът представя доказателства, </w:t>
            </w:r>
            <w:r w:rsidRPr="00A04BD6">
              <w:rPr>
                <w:rFonts w:eastAsia="Calibri"/>
                <w:lang w:val="en-GB" w:eastAsia="bg-BG"/>
              </w:rPr>
              <w:lastRenderedPageBreak/>
              <w:t>че: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аа) е изпълнил задълженията си, като е платил,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че е допуснато разсрочване, отсрочване или обезпечение на задълженията, включително за начислени лихви или глоби,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[] Да [] Не</w:t>
            </w:r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аа) [] Да [] Не</w:t>
            </w:r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по отношение на плащането на данъци или социалноосигурителни вноски са на разположение в електронен формат, моля, посочете: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със забрана за участие в процедури за възлагане на обществени поръчки или концесии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3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на Участника е забранено да участва в процедури за възлагане на обществени поръчки или концесии съгласно законодателството на държавата, в която е установен, или в друга държава - членка на Европейския съюз?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наложена забраната – чрез съдебно решение или административен акт;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3 от ЗК, а именно: срокът, за който е наложено изключването, е изтекъл?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срока, за който е наложено изключването и документ/и, с който/които се удостоверява това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по отношение на забраната за участие в процедури за възлагане на обществени поръчки или концесии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други нарушения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е установено, че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виновно е извършил тежко професионално нарушение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 към ЗК,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сключил споразумение с един или повече други икономически оператори, с което е нарушил правилата на конкуренцията?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установено нарушението – съдебно решение или административен акт;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 или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от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букви "а" и "в" от параграф (1) по-горе – изтекли са или до приключване на процедурата за определяне на концесионер ще изтекат 3 (три) години от влизането в сила на </w:t>
            </w:r>
            <w:r w:rsidRPr="00A04BD6">
              <w:rPr>
                <w:rFonts w:eastAsia="Calibri"/>
                <w:lang w:val="en-GB" w:eastAsia="bg-BG"/>
              </w:rPr>
              <w:lastRenderedPageBreak/>
              <w:t xml:space="preserve">съответния акт,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нарушение;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буква "б" от параграф (1) по-горе Участникът  представя доказателства, че е изпълнил задължението или че до приключване на процедурата за определяне на концесионер ще изтекат 3 (три) години от влизането в сила на акта, с който е установено неизпълнението, </w:t>
            </w:r>
            <w:r w:rsidRPr="00A04BD6">
              <w:rPr>
                <w:rFonts w:eastAsia="Calibri"/>
                <w:u w:val="single"/>
                <w:lang w:val="en-GB" w:eastAsia="bg-BG"/>
              </w:rPr>
              <w:t>както и доказателства</w:t>
            </w:r>
            <w:r w:rsidRPr="00A04BD6">
              <w:rPr>
                <w:rFonts w:eastAsia="Calibri"/>
                <w:lang w:val="en-GB" w:eastAsia="bg-BG"/>
              </w:rPr>
              <w:t>, че е платил дължимите обезщетения, включително за вредите, които са резултат от неизпълнението?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Да [] Не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Да [] Не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>, свързани с неизпълнение на концесионен договор или договор за обществена поръчка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5 от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Случвало ли се е в миналото Участникът да е допускал </w:t>
            </w:r>
            <w:r w:rsidRPr="00A04BD6">
              <w:rPr>
                <w:rFonts w:eastAsia="Calibri"/>
                <w:b/>
                <w:lang w:val="en-GB" w:eastAsia="bg-BG"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rFonts w:eastAsia="Calibri"/>
                <w:lang w:val="en-GB" w:eastAsia="bg-BG"/>
              </w:rPr>
              <w:t xml:space="preserve">, което е довело до прекратяване на съответния договор?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от ЗК, а именно: изтекли са или до приключване на процедурата за определяне на концесионер ще изтекат 3 (три) години от прекратяването на съответния договор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неизпълнение?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 и представете документ/и, с който/които се удостоверява плащането на дължимите обезщетения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Участникът или свързани с него лица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имат ли </w:t>
            </w:r>
            <w:r w:rsidRPr="00A04BD6">
              <w:rPr>
                <w:rFonts w:eastAsia="Calibri"/>
                <w:b/>
                <w:lang w:val="en-GB" w:eastAsia="bg-BG"/>
              </w:rPr>
              <w:t>регистрация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юрисдикция с преференциален данъчен режим</w:t>
            </w:r>
            <w:r w:rsidRPr="00A04BD6">
              <w:rPr>
                <w:rFonts w:eastAsia="Calibri"/>
                <w:lang w:val="en-GB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по смисъла на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от допълнителните разпоредби на Закона за корпоративното подоходно </w:t>
            </w:r>
            <w:bookmarkEnd w:id="3"/>
            <w:r w:rsidRPr="00A04BD6">
              <w:rPr>
                <w:rFonts w:eastAsia="Calibri"/>
                <w:lang w:val="en-GB" w:eastAsia="bg-BG"/>
              </w:rPr>
              <w:t>облагане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 от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молим представете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 xml:space="preserve">(уеб адрес, орган или служба, издаващи документа, </w:t>
            </w:r>
            <w:r>
              <w:rPr>
                <w:rFonts w:eastAsia="Calibri"/>
                <w:lang w:eastAsia="bg-BG"/>
              </w:rPr>
              <w:lastRenderedPageBreak/>
              <w:t>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>, свързани с несъстоятелност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Основания по чл.60 ал.2 т.7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Налице ли е по отношение на Участника: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r w:rsidRPr="00F24A98">
              <w:rPr>
                <w:rFonts w:eastAsia="Calibri"/>
                <w:b/>
                <w:lang w:val="en-GB" w:eastAsia="bg-BG"/>
              </w:rPr>
              <w:t>обявена несъстоятелност</w:t>
            </w:r>
            <w:r w:rsidRPr="00F24A98">
              <w:rPr>
                <w:rFonts w:eastAsia="Calibri"/>
                <w:lang w:val="en-GB" w:eastAsia="bg-BG"/>
              </w:rPr>
              <w:t xml:space="preserve">, или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започнало производство по </w:t>
            </w:r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r w:rsidRPr="00F24A98">
              <w:rPr>
                <w:rFonts w:eastAsia="Calibri"/>
                <w:b/>
                <w:lang w:val="en-GB" w:eastAsia="bg-BG"/>
              </w:rPr>
              <w:t>открито производство по несъстоятелност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r w:rsidRPr="00F24A98">
              <w:rPr>
                <w:rFonts w:eastAsia="Calibri"/>
                <w:b/>
                <w:lang w:val="en-GB" w:eastAsia="bg-BG"/>
              </w:rPr>
              <w:t xml:space="preserve">сходна процедура </w:t>
            </w:r>
            <w:r w:rsidRPr="00F24A98">
              <w:rPr>
                <w:rFonts w:eastAsia="Calibri"/>
                <w:lang w:val="en-GB" w:eastAsia="bg-BG"/>
              </w:rPr>
              <w:t>съгласно законодателството на държавата, в която е установен</w:t>
            </w:r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F24A98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r w:rsidRPr="00F24A98">
        <w:rPr>
          <w:rFonts w:eastAsia="Calibri"/>
          <w:b/>
          <w:lang w:val="en-GB" w:eastAsia="bg-BG"/>
        </w:rPr>
        <w:t xml:space="preserve">Част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r w:rsidRPr="00F24A98">
        <w:rPr>
          <w:rFonts w:eastAsia="Calibri"/>
          <w:lang w:val="en-GB" w:eastAsia="bg-BG"/>
        </w:rPr>
        <w:t xml:space="preserve">Долуподписаният </w:t>
      </w:r>
      <w:bookmarkEnd w:id="4"/>
      <w:r w:rsidRPr="00F24A98">
        <w:rPr>
          <w:rFonts w:eastAsia="Calibri"/>
          <w:lang w:val="en-GB" w:eastAsia="bg-BG"/>
        </w:rPr>
        <w:t xml:space="preserve">декларира, че информацията,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>е вярна и точна, и е представена с ясното разбиране на последствията при представяне на неверни данни.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официално декларира, че е в състояние при поискване и без забава да представи указаните сертификати и други форми на документални доказателства, освен в случаите, когато </w:t>
      </w:r>
      <w:r w:rsidRPr="00F24A98">
        <w:rPr>
          <w:rFonts w:eastAsia="Calibri"/>
          <w:lang w:eastAsia="bg-BG"/>
        </w:rPr>
        <w:t>„СОФ Кънект“ АД</w:t>
      </w:r>
      <w:r w:rsidRPr="00F24A98">
        <w:rPr>
          <w:rFonts w:eastAsia="Calibri"/>
          <w:lang w:val="en-GB" w:eastAsia="bg-BG"/>
        </w:rPr>
        <w:t xml:space="preserve"> може да получи посочените документи чрез пряк достъп до съответната национална база данни във всяка държава членка, която е достъпна безплатно</w:t>
      </w:r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0D72CEA4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дава официално съгласие </w:t>
      </w:r>
      <w:r w:rsidRPr="00F24A98">
        <w:rPr>
          <w:rFonts w:eastAsia="Calibri"/>
          <w:lang w:eastAsia="bg-BG"/>
        </w:rPr>
        <w:t>„СОФ Кънект</w:t>
      </w:r>
      <w:proofErr w:type="gramStart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eastAsia="bg-BG"/>
        </w:rPr>
        <w:t xml:space="preserve"> </w:t>
      </w:r>
      <w:r w:rsidRPr="00F24A98">
        <w:rPr>
          <w:rFonts w:eastAsia="Calibri"/>
          <w:lang w:val="en-GB" w:eastAsia="bg-BG"/>
        </w:rPr>
        <w:t xml:space="preserve">да получи достъп до документите, подкрепящи информацията, която е предоставена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C47E33">
        <w:rPr>
          <w:b/>
          <w:bCs/>
        </w:rPr>
        <w:t>„Ремонт на покриви и фасади</w:t>
      </w:r>
      <w:bookmarkStart w:id="5" w:name="_GoBack"/>
      <w:bookmarkEnd w:id="5"/>
      <w:r w:rsidRPr="008E4649">
        <w:rPr>
          <w:b/>
          <w:bCs/>
        </w:rPr>
        <w:t>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A03CD" w14:textId="77777777" w:rsidR="00480488" w:rsidRDefault="00480488" w:rsidP="00B8350C">
      <w:pPr>
        <w:spacing w:after="0" w:line="240" w:lineRule="auto"/>
      </w:pPr>
      <w:r>
        <w:separator/>
      </w:r>
    </w:p>
  </w:endnote>
  <w:endnote w:type="continuationSeparator" w:id="0">
    <w:p w14:paraId="251F2429" w14:textId="77777777" w:rsidR="00480488" w:rsidRDefault="00480488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0442D" w14:textId="77777777" w:rsidR="00480488" w:rsidRDefault="00480488" w:rsidP="00B8350C">
      <w:pPr>
        <w:spacing w:after="0" w:line="240" w:lineRule="auto"/>
      </w:pPr>
      <w:r>
        <w:separator/>
      </w:r>
    </w:p>
  </w:footnote>
  <w:footnote w:type="continuationSeparator" w:id="0">
    <w:p w14:paraId="5CBD2AF3" w14:textId="77777777" w:rsidR="00480488" w:rsidRDefault="00480488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E5"/>
    <w:rsid w:val="00012AF1"/>
    <w:rsid w:val="000432D7"/>
    <w:rsid w:val="001038EB"/>
    <w:rsid w:val="00184037"/>
    <w:rsid w:val="001A22DA"/>
    <w:rsid w:val="001A468B"/>
    <w:rsid w:val="001C3CE5"/>
    <w:rsid w:val="00287717"/>
    <w:rsid w:val="002C748B"/>
    <w:rsid w:val="00373E7E"/>
    <w:rsid w:val="003A6CB9"/>
    <w:rsid w:val="00480488"/>
    <w:rsid w:val="004B53D5"/>
    <w:rsid w:val="0055120B"/>
    <w:rsid w:val="00596E9A"/>
    <w:rsid w:val="005D58AF"/>
    <w:rsid w:val="005D58D0"/>
    <w:rsid w:val="005E07D9"/>
    <w:rsid w:val="008763DF"/>
    <w:rsid w:val="00877BE5"/>
    <w:rsid w:val="00930607"/>
    <w:rsid w:val="00932DBE"/>
    <w:rsid w:val="009B1573"/>
    <w:rsid w:val="00A14530"/>
    <w:rsid w:val="00A324DE"/>
    <w:rsid w:val="00A925B6"/>
    <w:rsid w:val="00B8350C"/>
    <w:rsid w:val="00C47E33"/>
    <w:rsid w:val="00DC16DB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F5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4</cp:revision>
  <cp:lastPrinted>2022-06-21T07:49:00Z</cp:lastPrinted>
  <dcterms:created xsi:type="dcterms:W3CDTF">2022-06-27T12:28:00Z</dcterms:created>
  <dcterms:modified xsi:type="dcterms:W3CDTF">2022-06-27T12:32:00Z</dcterms:modified>
</cp:coreProperties>
</file>