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52525" w14:textId="5151072A" w:rsidR="00FF089B" w:rsidRPr="006057F8" w:rsidRDefault="00FF089B" w:rsidP="006057F8">
      <w:pPr>
        <w:spacing w:line="276" w:lineRule="auto"/>
        <w:ind w:right="-27"/>
        <w:jc w:val="both"/>
        <w:rPr>
          <w:rFonts w:ascii="Times New Roman" w:hAnsi="Times New Roman" w:cs="Times New Roman"/>
          <w:b/>
          <w:sz w:val="24"/>
          <w:szCs w:val="24"/>
          <w:lang w:val="en-US"/>
        </w:rPr>
      </w:pPr>
    </w:p>
    <w:p w14:paraId="530EEFAE" w14:textId="0A692245" w:rsidR="00FF089B" w:rsidRPr="007C50E6" w:rsidRDefault="00FF089B" w:rsidP="0035623D">
      <w:pPr>
        <w:pStyle w:val="Title"/>
        <w:rPr>
          <w:rFonts w:cs="Times New Roman"/>
          <w:sz w:val="24"/>
          <w:szCs w:val="24"/>
        </w:rPr>
      </w:pPr>
      <w:bookmarkStart w:id="0" w:name="_Hlk103156902"/>
      <w:r w:rsidRPr="007C50E6">
        <w:rPr>
          <w:rFonts w:cs="Times New Roman"/>
          <w:sz w:val="24"/>
          <w:szCs w:val="24"/>
        </w:rPr>
        <w:t>ПОРЪЧКА</w:t>
      </w:r>
    </w:p>
    <w:p w14:paraId="7F0DCDFC" w14:textId="7E54788B" w:rsidR="00FF089B" w:rsidRPr="007C50E6" w:rsidRDefault="00FF089B" w:rsidP="0035623D">
      <w:pPr>
        <w:pStyle w:val="Subtitle"/>
        <w:rPr>
          <w:rFonts w:cs="Times New Roman"/>
          <w:szCs w:val="24"/>
        </w:rPr>
      </w:pPr>
      <w:r w:rsidRPr="007C50E6">
        <w:rPr>
          <w:rFonts w:cs="Times New Roman"/>
          <w:szCs w:val="24"/>
        </w:rPr>
        <w:t>ЗА ИЗБОР НА ИЗПЪЛНИТЕЛ ЗА „СТРОИТЕЛЕН НАДЗОР, ЕНЕРГИЙНО ОБСЛЕДВАНЕ И ПАСПОРТИЗАЦИЯ ЗА ОБЕКТИ НА СОФ КЪНЕКТ АД“</w:t>
      </w:r>
    </w:p>
    <w:p w14:paraId="09A177A4" w14:textId="77777777" w:rsidR="0035623D" w:rsidRPr="007C50E6" w:rsidRDefault="0035623D" w:rsidP="0035623D"/>
    <w:p w14:paraId="4FA42C57" w14:textId="77777777" w:rsidR="00FF089B" w:rsidRPr="007C50E6" w:rsidRDefault="00FF089B" w:rsidP="006057F8">
      <w:pPr>
        <w:tabs>
          <w:tab w:val="left" w:pos="1276"/>
        </w:tabs>
        <w:spacing w:line="276" w:lineRule="auto"/>
        <w:ind w:right="-27"/>
        <w:jc w:val="both"/>
        <w:rPr>
          <w:rFonts w:ascii="Times New Roman" w:hAnsi="Times New Roman" w:cs="Times New Roman"/>
          <w:sz w:val="24"/>
          <w:szCs w:val="24"/>
          <w:lang w:val="en-US"/>
        </w:rPr>
      </w:pPr>
      <w:r w:rsidRPr="007C50E6">
        <w:rPr>
          <w:rFonts w:ascii="Times New Roman" w:hAnsi="Times New Roman" w:cs="Times New Roman"/>
          <w:noProof/>
          <w:sz w:val="24"/>
          <w:szCs w:val="24"/>
          <w:lang w:val="en-US"/>
        </w:rPr>
        <w:drawing>
          <wp:inline distT="0" distB="0" distL="0" distR="0" wp14:anchorId="371F4326" wp14:editId="455FDD53">
            <wp:extent cx="5760720" cy="3852545"/>
            <wp:effectExtent l="0" t="0" r="0" b="0"/>
            <wp:docPr id="1" name="Picture 1" descr="A picture containing text,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outdoo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760720" cy="3852545"/>
                    </a:xfrm>
                    <a:prstGeom prst="rect">
                      <a:avLst/>
                    </a:prstGeom>
                  </pic:spPr>
                </pic:pic>
              </a:graphicData>
            </a:graphic>
          </wp:inline>
        </w:drawing>
      </w:r>
    </w:p>
    <w:p w14:paraId="6845DFBE" w14:textId="77777777" w:rsidR="00FF089B" w:rsidRPr="007C50E6" w:rsidRDefault="00FF089B" w:rsidP="006057F8">
      <w:pPr>
        <w:tabs>
          <w:tab w:val="left" w:pos="1276"/>
        </w:tabs>
        <w:spacing w:line="276" w:lineRule="auto"/>
        <w:ind w:right="-27"/>
        <w:jc w:val="both"/>
        <w:rPr>
          <w:rFonts w:ascii="Times New Roman" w:hAnsi="Times New Roman" w:cs="Times New Roman"/>
          <w:sz w:val="24"/>
          <w:szCs w:val="24"/>
          <w:lang w:val="en-US"/>
        </w:rPr>
      </w:pPr>
    </w:p>
    <w:p w14:paraId="5BA56991" w14:textId="77777777" w:rsidR="00FF089B" w:rsidRPr="007C50E6" w:rsidRDefault="00FF089B" w:rsidP="006057F8">
      <w:pPr>
        <w:tabs>
          <w:tab w:val="left" w:pos="1276"/>
        </w:tabs>
        <w:spacing w:line="276" w:lineRule="auto"/>
        <w:ind w:right="-27"/>
        <w:jc w:val="both"/>
        <w:rPr>
          <w:rFonts w:ascii="Times New Roman" w:hAnsi="Times New Roman" w:cs="Times New Roman"/>
          <w:sz w:val="24"/>
          <w:szCs w:val="24"/>
          <w:lang w:val="en-US"/>
        </w:rPr>
      </w:pPr>
    </w:p>
    <w:p w14:paraId="73CFCEF1" w14:textId="77777777" w:rsidR="00FF089B" w:rsidRPr="007C50E6" w:rsidRDefault="00FF089B" w:rsidP="006057F8">
      <w:pPr>
        <w:tabs>
          <w:tab w:val="left" w:pos="1276"/>
        </w:tabs>
        <w:spacing w:line="276" w:lineRule="auto"/>
        <w:ind w:right="-27"/>
        <w:jc w:val="both"/>
        <w:rPr>
          <w:rFonts w:ascii="Times New Roman" w:hAnsi="Times New Roman" w:cs="Times New Roman"/>
          <w:sz w:val="24"/>
          <w:szCs w:val="24"/>
          <w:lang w:val="en-US"/>
        </w:rPr>
      </w:pPr>
    </w:p>
    <w:p w14:paraId="0642E9A4" w14:textId="77777777" w:rsidR="00FF089B" w:rsidRPr="007C50E6" w:rsidRDefault="00FF089B" w:rsidP="006057F8">
      <w:pPr>
        <w:tabs>
          <w:tab w:val="left" w:pos="1276"/>
        </w:tabs>
        <w:spacing w:line="276" w:lineRule="auto"/>
        <w:ind w:right="-27"/>
        <w:jc w:val="both"/>
        <w:rPr>
          <w:rFonts w:ascii="Times New Roman" w:hAnsi="Times New Roman" w:cs="Times New Roman"/>
          <w:sz w:val="24"/>
          <w:szCs w:val="24"/>
          <w:lang w:val="en-US"/>
        </w:rPr>
      </w:pPr>
    </w:p>
    <w:p w14:paraId="5009F63E" w14:textId="77777777" w:rsidR="00FF089B" w:rsidRPr="007C50E6" w:rsidRDefault="00FF089B" w:rsidP="006057F8">
      <w:pPr>
        <w:tabs>
          <w:tab w:val="left" w:pos="1276"/>
        </w:tabs>
        <w:spacing w:line="276" w:lineRule="auto"/>
        <w:ind w:right="-27"/>
        <w:jc w:val="both"/>
        <w:rPr>
          <w:rFonts w:ascii="Times New Roman" w:hAnsi="Times New Roman" w:cs="Times New Roman"/>
          <w:sz w:val="24"/>
          <w:szCs w:val="24"/>
          <w:lang w:val="en-US"/>
        </w:rPr>
      </w:pPr>
    </w:p>
    <w:p w14:paraId="2938952C" w14:textId="77777777" w:rsidR="00FF089B" w:rsidRPr="007C50E6" w:rsidRDefault="00FF089B" w:rsidP="006057F8">
      <w:pPr>
        <w:tabs>
          <w:tab w:val="left" w:pos="1276"/>
        </w:tabs>
        <w:spacing w:line="276" w:lineRule="auto"/>
        <w:ind w:right="-27"/>
        <w:jc w:val="both"/>
        <w:rPr>
          <w:rFonts w:ascii="Times New Roman" w:hAnsi="Times New Roman" w:cs="Times New Roman"/>
          <w:sz w:val="24"/>
          <w:szCs w:val="24"/>
          <w:lang w:val="en-US"/>
        </w:rPr>
      </w:pPr>
    </w:p>
    <w:p w14:paraId="7ABF7AFE" w14:textId="77777777" w:rsidR="00FF089B" w:rsidRPr="007C50E6" w:rsidRDefault="00FF089B" w:rsidP="006057F8">
      <w:pPr>
        <w:tabs>
          <w:tab w:val="left" w:pos="1276"/>
        </w:tabs>
        <w:spacing w:line="276" w:lineRule="auto"/>
        <w:ind w:right="-27"/>
        <w:jc w:val="both"/>
        <w:rPr>
          <w:rFonts w:ascii="Times New Roman" w:hAnsi="Times New Roman" w:cs="Times New Roman"/>
          <w:sz w:val="24"/>
          <w:szCs w:val="24"/>
          <w:lang w:val="en-US"/>
        </w:rPr>
      </w:pPr>
    </w:p>
    <w:bookmarkEnd w:id="0"/>
    <w:p w14:paraId="348EC67A" w14:textId="6893D2E7" w:rsidR="00FF089B" w:rsidRPr="007C50E6" w:rsidRDefault="00FF089B" w:rsidP="006057F8">
      <w:pPr>
        <w:jc w:val="both"/>
        <w:rPr>
          <w:rFonts w:ascii="Times New Roman" w:hAnsi="Times New Roman" w:cs="Times New Roman"/>
          <w:b/>
          <w:sz w:val="24"/>
          <w:szCs w:val="24"/>
        </w:rPr>
      </w:pPr>
    </w:p>
    <w:p w14:paraId="64610585" w14:textId="77777777" w:rsidR="00FF089B" w:rsidRPr="007C50E6" w:rsidRDefault="00FF089B" w:rsidP="006057F8">
      <w:pPr>
        <w:pStyle w:val="Heading1"/>
        <w:rPr>
          <w:rFonts w:cs="Times New Roman"/>
          <w:szCs w:val="24"/>
        </w:rPr>
      </w:pPr>
      <w:bookmarkStart w:id="1" w:name="_Toc103076257"/>
      <w:bookmarkStart w:id="2" w:name="_Toc103178440"/>
      <w:r w:rsidRPr="007C50E6">
        <w:rPr>
          <w:rFonts w:cs="Times New Roman"/>
          <w:szCs w:val="24"/>
        </w:rPr>
        <w:lastRenderedPageBreak/>
        <w:t>ОБЩА ИНФОРМАЦИЯ</w:t>
      </w:r>
      <w:bookmarkEnd w:id="1"/>
      <w:bookmarkEnd w:id="2"/>
    </w:p>
    <w:p w14:paraId="791D98ED" w14:textId="77777777" w:rsidR="00FF089B" w:rsidRPr="007C50E6" w:rsidRDefault="00FF089B" w:rsidP="006057F8">
      <w:pPr>
        <w:jc w:val="both"/>
        <w:rPr>
          <w:rFonts w:ascii="Times New Roman" w:hAnsi="Times New Roman" w:cs="Times New Roman"/>
          <w:sz w:val="24"/>
          <w:szCs w:val="24"/>
        </w:rPr>
      </w:pPr>
      <w:r w:rsidRPr="007C50E6">
        <w:rPr>
          <w:rFonts w:ascii="Times New Roman" w:hAnsi="Times New Roman" w:cs="Times New Roman"/>
          <w:sz w:val="24"/>
          <w:szCs w:val="24"/>
        </w:rPr>
        <w:t xml:space="preserve">„СОФ </w:t>
      </w:r>
      <w:proofErr w:type="spellStart"/>
      <w:r w:rsidRPr="007C50E6">
        <w:rPr>
          <w:rFonts w:ascii="Times New Roman" w:hAnsi="Times New Roman" w:cs="Times New Roman"/>
          <w:sz w:val="24"/>
          <w:szCs w:val="24"/>
        </w:rPr>
        <w:t>Кънект</w:t>
      </w:r>
      <w:proofErr w:type="spellEnd"/>
      <w:r w:rsidRPr="007C50E6">
        <w:rPr>
          <w:rFonts w:ascii="Times New Roman" w:hAnsi="Times New Roman" w:cs="Times New Roman"/>
          <w:sz w:val="24"/>
          <w:szCs w:val="24"/>
        </w:rPr>
        <w:t xml:space="preserve">” АД е лицензиран Оператор за наземно обслужване и летищен оператор на летище София съгласно сключен концесионен договор за строителство на обект „Гражданско летище за обществено ползване София“. В тази връзка дружеството се явява и Възложител (инвеститор) по смисъла на Закона за устройство на територията, чл.161, ал.1 от него и във връзка с чл. 7, ал. 2 от Закон за концесиите. Собственик на обекта е Държавата, чрез Министерство на транспорта и съобщенията. </w:t>
      </w:r>
    </w:p>
    <w:p w14:paraId="7F80C596" w14:textId="77777777" w:rsidR="00FF089B" w:rsidRPr="007C50E6" w:rsidRDefault="00FF089B" w:rsidP="006057F8">
      <w:pPr>
        <w:jc w:val="both"/>
        <w:rPr>
          <w:rFonts w:ascii="Times New Roman" w:hAnsi="Times New Roman" w:cs="Times New Roman"/>
          <w:sz w:val="24"/>
          <w:szCs w:val="24"/>
        </w:rPr>
      </w:pPr>
      <w:r w:rsidRPr="007C50E6">
        <w:rPr>
          <w:rFonts w:ascii="Times New Roman" w:hAnsi="Times New Roman" w:cs="Times New Roman"/>
          <w:sz w:val="24"/>
          <w:szCs w:val="24"/>
        </w:rPr>
        <w:t xml:space="preserve">Обектите на летище София са определени, като обекти от I-ва категория с национално значение с решение N687 от 25.04.2004, и като стратегически обект, съгласно Постановление № 181 на МС от 20 юли 2009 г. за определяне на стратегическите обекти и дейности, които са от значение за националната сигурност. </w:t>
      </w:r>
    </w:p>
    <w:p w14:paraId="0A2917B0" w14:textId="77777777" w:rsidR="00FF089B" w:rsidRPr="007C50E6" w:rsidRDefault="00FF089B" w:rsidP="006057F8">
      <w:pPr>
        <w:jc w:val="both"/>
        <w:rPr>
          <w:rFonts w:ascii="Times New Roman" w:hAnsi="Times New Roman" w:cs="Times New Roman"/>
          <w:sz w:val="24"/>
          <w:szCs w:val="24"/>
        </w:rPr>
      </w:pPr>
    </w:p>
    <w:p w14:paraId="657E68B7" w14:textId="77777777" w:rsidR="00FF089B" w:rsidRPr="007C50E6" w:rsidRDefault="00FF089B" w:rsidP="006057F8">
      <w:pPr>
        <w:pStyle w:val="Heading1"/>
        <w:rPr>
          <w:rFonts w:cs="Times New Roman"/>
          <w:szCs w:val="24"/>
        </w:rPr>
      </w:pPr>
      <w:bookmarkStart w:id="3" w:name="_Toc103178441"/>
      <w:bookmarkStart w:id="4" w:name="_Hlk103154196"/>
      <w:r w:rsidRPr="007C50E6">
        <w:rPr>
          <w:rFonts w:cs="Times New Roman"/>
          <w:szCs w:val="24"/>
        </w:rPr>
        <w:t>СЪЩЕСТВУВАЩО ПОЛОЖЕНИЕ</w:t>
      </w:r>
      <w:bookmarkEnd w:id="3"/>
    </w:p>
    <w:p w14:paraId="3D843402" w14:textId="77777777" w:rsidR="00FF089B" w:rsidRPr="007C50E6" w:rsidRDefault="00FF089B" w:rsidP="006057F8">
      <w:pPr>
        <w:jc w:val="both"/>
        <w:rPr>
          <w:rFonts w:ascii="Times New Roman" w:hAnsi="Times New Roman" w:cs="Times New Roman"/>
          <w:sz w:val="24"/>
          <w:szCs w:val="24"/>
        </w:rPr>
      </w:pPr>
      <w:r w:rsidRPr="007C50E6">
        <w:rPr>
          <w:rFonts w:ascii="Times New Roman" w:hAnsi="Times New Roman" w:cs="Times New Roman"/>
          <w:sz w:val="24"/>
          <w:szCs w:val="24"/>
        </w:rPr>
        <w:t xml:space="preserve">Летище София е международно летище и трябва да отговаря на най-високите стандарти за качество и безопасност при пълно съответствие на регулаторните норми. В тази връзка „СОФ </w:t>
      </w:r>
      <w:proofErr w:type="spellStart"/>
      <w:r w:rsidRPr="007C50E6">
        <w:rPr>
          <w:rFonts w:ascii="Times New Roman" w:hAnsi="Times New Roman" w:cs="Times New Roman"/>
          <w:sz w:val="24"/>
          <w:szCs w:val="24"/>
        </w:rPr>
        <w:t>Кънект</w:t>
      </w:r>
      <w:proofErr w:type="spellEnd"/>
      <w:r w:rsidRPr="007C50E6">
        <w:rPr>
          <w:rFonts w:ascii="Times New Roman" w:hAnsi="Times New Roman" w:cs="Times New Roman"/>
          <w:sz w:val="24"/>
          <w:szCs w:val="24"/>
        </w:rPr>
        <w:t xml:space="preserve">” АД </w:t>
      </w:r>
      <w:r w:rsidRPr="007C50E6">
        <w:rPr>
          <w:rFonts w:ascii="Times New Roman" w:hAnsi="Times New Roman" w:cs="Times New Roman"/>
          <w:sz w:val="24"/>
          <w:szCs w:val="24"/>
          <w:lang w:val="en-US"/>
        </w:rPr>
        <w:t xml:space="preserve"> </w:t>
      </w:r>
      <w:r w:rsidRPr="007C50E6">
        <w:rPr>
          <w:rFonts w:ascii="Times New Roman" w:hAnsi="Times New Roman" w:cs="Times New Roman"/>
          <w:sz w:val="24"/>
          <w:szCs w:val="24"/>
        </w:rPr>
        <w:t>ще изгражда нови или ремонтира, преустройва, пристроява и надстроява съществуващи сгради и съоръжения на техническата инфраструктура на територията на летище София и трябва да поддържа стандарт във всяко едно отношение. Развитието на летище София е планирано на база одобрен Генерален план.</w:t>
      </w:r>
    </w:p>
    <w:bookmarkEnd w:id="4"/>
    <w:p w14:paraId="13CC106A" w14:textId="77777777" w:rsidR="00FF089B" w:rsidRPr="007C50E6" w:rsidRDefault="00FF089B" w:rsidP="006057F8">
      <w:pPr>
        <w:jc w:val="both"/>
        <w:rPr>
          <w:rFonts w:ascii="Times New Roman" w:hAnsi="Times New Roman" w:cs="Times New Roman"/>
          <w:sz w:val="24"/>
          <w:szCs w:val="24"/>
        </w:rPr>
      </w:pPr>
    </w:p>
    <w:p w14:paraId="169E6443" w14:textId="77777777" w:rsidR="00FF089B" w:rsidRPr="007C50E6" w:rsidRDefault="00FF089B" w:rsidP="006057F8">
      <w:pPr>
        <w:pStyle w:val="Heading1"/>
        <w:rPr>
          <w:rFonts w:cs="Times New Roman"/>
          <w:szCs w:val="24"/>
        </w:rPr>
      </w:pPr>
      <w:bookmarkStart w:id="5" w:name="_Toc103178442"/>
      <w:bookmarkStart w:id="6" w:name="_Hlk103154090"/>
      <w:r w:rsidRPr="007C50E6">
        <w:rPr>
          <w:rFonts w:cs="Times New Roman"/>
          <w:szCs w:val="24"/>
        </w:rPr>
        <w:t>ПРЕДМЕТ НА ПОРЪЧКА</w:t>
      </w:r>
      <w:bookmarkEnd w:id="5"/>
    </w:p>
    <w:bookmarkEnd w:id="6"/>
    <w:p w14:paraId="242E2840" w14:textId="54AF8E4F" w:rsidR="00FF089B" w:rsidRPr="007C50E6" w:rsidRDefault="00FF089B" w:rsidP="006057F8">
      <w:pPr>
        <w:jc w:val="both"/>
        <w:rPr>
          <w:rFonts w:ascii="Times New Roman" w:hAnsi="Times New Roman" w:cs="Times New Roman"/>
          <w:sz w:val="24"/>
          <w:szCs w:val="24"/>
        </w:rPr>
      </w:pPr>
      <w:r w:rsidRPr="007C50E6">
        <w:rPr>
          <w:rFonts w:ascii="Times New Roman" w:hAnsi="Times New Roman" w:cs="Times New Roman"/>
          <w:sz w:val="24"/>
          <w:szCs w:val="24"/>
        </w:rPr>
        <w:t>С оглед</w:t>
      </w:r>
      <w:r w:rsidRPr="007C50E6">
        <w:rPr>
          <w:rFonts w:ascii="Times New Roman" w:hAnsi="Times New Roman" w:cs="Times New Roman"/>
          <w:sz w:val="24"/>
          <w:szCs w:val="24"/>
          <w:lang w:val="en-US"/>
        </w:rPr>
        <w:t xml:space="preserve"> </w:t>
      </w:r>
      <w:r w:rsidRPr="007C50E6">
        <w:rPr>
          <w:rFonts w:ascii="Times New Roman" w:hAnsi="Times New Roman" w:cs="Times New Roman"/>
          <w:sz w:val="24"/>
          <w:szCs w:val="24"/>
        </w:rPr>
        <w:t>бъдещото развитие и предвидено реализиране на множество инвестиционни проекти</w:t>
      </w:r>
      <w:r w:rsidRPr="007C50E6">
        <w:rPr>
          <w:rFonts w:ascii="Times New Roman" w:hAnsi="Times New Roman" w:cs="Times New Roman"/>
          <w:spacing w:val="44"/>
          <w:sz w:val="24"/>
          <w:szCs w:val="24"/>
        </w:rPr>
        <w:t xml:space="preserve"> </w:t>
      </w:r>
      <w:r w:rsidRPr="007C50E6">
        <w:rPr>
          <w:rFonts w:ascii="Times New Roman" w:hAnsi="Times New Roman" w:cs="Times New Roman"/>
          <w:sz w:val="24"/>
          <w:szCs w:val="24"/>
        </w:rPr>
        <w:t>Възложителят</w:t>
      </w:r>
      <w:r w:rsidRPr="007C50E6">
        <w:rPr>
          <w:rFonts w:ascii="Times New Roman" w:hAnsi="Times New Roman" w:cs="Times New Roman"/>
          <w:spacing w:val="47"/>
          <w:sz w:val="24"/>
          <w:szCs w:val="24"/>
        </w:rPr>
        <w:t xml:space="preserve"> </w:t>
      </w:r>
      <w:r w:rsidRPr="007C50E6">
        <w:rPr>
          <w:rFonts w:ascii="Times New Roman" w:hAnsi="Times New Roman" w:cs="Times New Roman"/>
          <w:sz w:val="24"/>
          <w:szCs w:val="24"/>
        </w:rPr>
        <w:t>планира</w:t>
      </w:r>
      <w:r w:rsidRPr="007C50E6">
        <w:rPr>
          <w:rFonts w:ascii="Times New Roman" w:hAnsi="Times New Roman" w:cs="Times New Roman"/>
          <w:spacing w:val="44"/>
          <w:sz w:val="24"/>
          <w:szCs w:val="24"/>
        </w:rPr>
        <w:t xml:space="preserve"> </w:t>
      </w:r>
      <w:r w:rsidRPr="007C50E6">
        <w:rPr>
          <w:rFonts w:ascii="Times New Roman" w:hAnsi="Times New Roman" w:cs="Times New Roman"/>
          <w:sz w:val="24"/>
          <w:szCs w:val="24"/>
        </w:rPr>
        <w:t>да</w:t>
      </w:r>
      <w:r w:rsidRPr="007C50E6">
        <w:rPr>
          <w:rFonts w:ascii="Times New Roman" w:hAnsi="Times New Roman" w:cs="Times New Roman"/>
          <w:spacing w:val="46"/>
          <w:sz w:val="24"/>
          <w:szCs w:val="24"/>
        </w:rPr>
        <w:t xml:space="preserve"> </w:t>
      </w:r>
      <w:r w:rsidRPr="007C50E6">
        <w:rPr>
          <w:rFonts w:ascii="Times New Roman" w:hAnsi="Times New Roman" w:cs="Times New Roman"/>
          <w:sz w:val="24"/>
          <w:szCs w:val="24"/>
        </w:rPr>
        <w:t>възложи на Изпълнителя извършване на следното:</w:t>
      </w:r>
    </w:p>
    <w:p w14:paraId="17BA9BF3" w14:textId="6DF353B9" w:rsidR="00FF089B" w:rsidRPr="007C50E6" w:rsidRDefault="00FF089B" w:rsidP="006057F8">
      <w:pPr>
        <w:jc w:val="both"/>
        <w:rPr>
          <w:rFonts w:ascii="Times New Roman" w:hAnsi="Times New Roman" w:cs="Times New Roman"/>
          <w:sz w:val="24"/>
          <w:szCs w:val="24"/>
        </w:rPr>
      </w:pPr>
      <w:r w:rsidRPr="007C50E6">
        <w:rPr>
          <w:rFonts w:ascii="Times New Roman" w:hAnsi="Times New Roman" w:cs="Times New Roman"/>
          <w:sz w:val="24"/>
          <w:szCs w:val="24"/>
        </w:rPr>
        <w:t xml:space="preserve">ДЕЙНОСТ 1: Оценка на съответствието на инвестиционния проект с изискванията на ЗУТ за подобекти включени в инвестиционната програма на СОФ </w:t>
      </w:r>
      <w:proofErr w:type="spellStart"/>
      <w:r w:rsidRPr="007C50E6">
        <w:rPr>
          <w:rFonts w:ascii="Times New Roman" w:hAnsi="Times New Roman" w:cs="Times New Roman"/>
          <w:sz w:val="24"/>
          <w:szCs w:val="24"/>
        </w:rPr>
        <w:t>Кънект</w:t>
      </w:r>
      <w:proofErr w:type="spellEnd"/>
      <w:r w:rsidRPr="007C50E6">
        <w:rPr>
          <w:rFonts w:ascii="Times New Roman" w:hAnsi="Times New Roman" w:cs="Times New Roman"/>
          <w:sz w:val="24"/>
          <w:szCs w:val="24"/>
        </w:rPr>
        <w:t xml:space="preserve"> АД.</w:t>
      </w:r>
    </w:p>
    <w:p w14:paraId="51367A4D" w14:textId="2ADFD70C" w:rsidR="00FF089B" w:rsidRPr="007C50E6" w:rsidRDefault="00FF089B" w:rsidP="006057F8">
      <w:pPr>
        <w:jc w:val="both"/>
        <w:rPr>
          <w:rFonts w:ascii="Times New Roman" w:hAnsi="Times New Roman" w:cs="Times New Roman"/>
          <w:sz w:val="24"/>
          <w:szCs w:val="24"/>
        </w:rPr>
      </w:pPr>
      <w:r w:rsidRPr="007C50E6">
        <w:rPr>
          <w:rFonts w:ascii="Times New Roman" w:hAnsi="Times New Roman" w:cs="Times New Roman"/>
          <w:sz w:val="24"/>
          <w:szCs w:val="24"/>
        </w:rPr>
        <w:t>ДЕЙНОСТ 2: Упражняване на строителен надзор по време строителство.</w:t>
      </w:r>
    </w:p>
    <w:p w14:paraId="31FEC5FF" w14:textId="77777777" w:rsidR="00FF089B" w:rsidRPr="007C50E6" w:rsidRDefault="00FF089B" w:rsidP="006057F8">
      <w:pPr>
        <w:jc w:val="both"/>
        <w:rPr>
          <w:rFonts w:ascii="Times New Roman" w:hAnsi="Times New Roman" w:cs="Times New Roman"/>
          <w:sz w:val="24"/>
          <w:szCs w:val="24"/>
        </w:rPr>
      </w:pPr>
      <w:r w:rsidRPr="007C50E6">
        <w:rPr>
          <w:rFonts w:ascii="Times New Roman" w:hAnsi="Times New Roman" w:cs="Times New Roman"/>
          <w:sz w:val="24"/>
          <w:szCs w:val="24"/>
        </w:rPr>
        <w:t>ДЕЙНОСТ 3: Административно представителство.</w:t>
      </w:r>
    </w:p>
    <w:p w14:paraId="64A53591" w14:textId="68499E21" w:rsidR="00FF089B" w:rsidRPr="007C50E6" w:rsidRDefault="00FF089B" w:rsidP="006057F8">
      <w:pPr>
        <w:jc w:val="both"/>
        <w:rPr>
          <w:rFonts w:ascii="Times New Roman" w:hAnsi="Times New Roman" w:cs="Times New Roman"/>
          <w:sz w:val="24"/>
          <w:szCs w:val="24"/>
        </w:rPr>
      </w:pPr>
      <w:r w:rsidRPr="007C50E6">
        <w:rPr>
          <w:rFonts w:ascii="Times New Roman" w:hAnsi="Times New Roman" w:cs="Times New Roman"/>
          <w:sz w:val="24"/>
          <w:szCs w:val="24"/>
        </w:rPr>
        <w:t>ДЕЙНОСТ 4: Изготвяне на технически паспорти за съществуващи и нови сгради.</w:t>
      </w:r>
    </w:p>
    <w:p w14:paraId="26232537" w14:textId="6B444FB9" w:rsidR="00FF089B" w:rsidRPr="007C50E6" w:rsidRDefault="00FF089B" w:rsidP="006057F8">
      <w:pPr>
        <w:jc w:val="both"/>
        <w:rPr>
          <w:rFonts w:ascii="Times New Roman" w:eastAsia="Times New Roman" w:hAnsi="Times New Roman" w:cs="Times New Roman"/>
          <w:sz w:val="24"/>
          <w:szCs w:val="24"/>
        </w:rPr>
      </w:pPr>
      <w:r w:rsidRPr="007C50E6">
        <w:rPr>
          <w:rFonts w:ascii="Times New Roman" w:eastAsia="Times New Roman" w:hAnsi="Times New Roman" w:cs="Times New Roman"/>
          <w:sz w:val="24"/>
          <w:szCs w:val="24"/>
        </w:rPr>
        <w:t>ДЕЙНОСТ 5: Обследване за енергийна ефективност и сертифициране на съществуващи сгради в експлоатация</w:t>
      </w:r>
    </w:p>
    <w:p w14:paraId="2D577A5C" w14:textId="77777777" w:rsidR="00FF089B" w:rsidRPr="007C50E6" w:rsidRDefault="00FF089B" w:rsidP="006057F8">
      <w:pPr>
        <w:jc w:val="both"/>
        <w:rPr>
          <w:rFonts w:ascii="Times New Roman" w:eastAsia="Times New Roman" w:hAnsi="Times New Roman" w:cs="Times New Roman"/>
          <w:sz w:val="24"/>
          <w:szCs w:val="24"/>
        </w:rPr>
      </w:pPr>
      <w:r w:rsidRPr="007C50E6">
        <w:rPr>
          <w:rFonts w:ascii="Times New Roman" w:eastAsia="Times New Roman" w:hAnsi="Times New Roman" w:cs="Times New Roman"/>
          <w:sz w:val="24"/>
          <w:szCs w:val="24"/>
        </w:rPr>
        <w:t>За изпълнение на гореописаните дейности се предвижда да се сключат рамкови споразумения с до трима от кандидат изпълнителите. Подробна информация за изискванията към кандидат изпълнителите и детайлно описание на дейностите по поръчката са дадени в Приложение 1 – Технически изисквания.</w:t>
      </w:r>
    </w:p>
    <w:p w14:paraId="0FFDEAED" w14:textId="77777777" w:rsidR="00FF089B" w:rsidRPr="007C50E6" w:rsidRDefault="00FF089B" w:rsidP="006057F8">
      <w:pPr>
        <w:jc w:val="both"/>
        <w:rPr>
          <w:rFonts w:ascii="Times New Roman" w:hAnsi="Times New Roman" w:cs="Times New Roman"/>
          <w:sz w:val="24"/>
          <w:szCs w:val="24"/>
        </w:rPr>
      </w:pPr>
    </w:p>
    <w:p w14:paraId="5B836679" w14:textId="77777777" w:rsidR="00FF089B" w:rsidRPr="007C50E6" w:rsidRDefault="00FF089B" w:rsidP="006057F8">
      <w:pPr>
        <w:pStyle w:val="Heading1"/>
        <w:rPr>
          <w:rFonts w:cs="Times New Roman"/>
          <w:szCs w:val="24"/>
        </w:rPr>
      </w:pPr>
      <w:bookmarkStart w:id="7" w:name="_Toc103178444"/>
      <w:bookmarkStart w:id="8" w:name="_Hlk103154675"/>
      <w:r w:rsidRPr="007C50E6">
        <w:rPr>
          <w:rFonts w:cs="Times New Roman"/>
          <w:szCs w:val="24"/>
        </w:rPr>
        <w:lastRenderedPageBreak/>
        <w:t>СРОК НА ДОГОВОРА ЗА РАМКОВО СПОРАЗУМЕНИЕ</w:t>
      </w:r>
      <w:bookmarkEnd w:id="7"/>
    </w:p>
    <w:bookmarkEnd w:id="8"/>
    <w:p w14:paraId="797FBABC" w14:textId="77777777" w:rsidR="00653024" w:rsidRPr="007C50E6" w:rsidRDefault="00653024" w:rsidP="006057F8">
      <w:pPr>
        <w:jc w:val="both"/>
        <w:rPr>
          <w:rFonts w:ascii="Times New Roman" w:hAnsi="Times New Roman" w:cs="Times New Roman"/>
          <w:bCs/>
          <w:sz w:val="24"/>
          <w:szCs w:val="24"/>
          <w:lang w:val="en-US"/>
        </w:rPr>
      </w:pPr>
      <w:r w:rsidRPr="007C50E6">
        <w:rPr>
          <w:rFonts w:ascii="Times New Roman" w:hAnsi="Times New Roman" w:cs="Times New Roman"/>
          <w:bCs/>
          <w:sz w:val="24"/>
          <w:szCs w:val="24"/>
        </w:rPr>
        <w:t>Рамковото споразумение ще се сключи за период от 3 години от сключването му, с клаузи за прекратяване при неизпълнение. Допълнителни срокове за изпълнение на дейности, предмет на настоящата поръчка, са указани в Приложение 1-Технически изисквания.</w:t>
      </w:r>
    </w:p>
    <w:p w14:paraId="0985D67A" w14:textId="77777777" w:rsidR="00FF089B" w:rsidRPr="007C50E6" w:rsidRDefault="00FF089B" w:rsidP="006057F8">
      <w:pPr>
        <w:jc w:val="both"/>
        <w:rPr>
          <w:rStyle w:val="jlqj4b"/>
          <w:rFonts w:ascii="Times New Roman" w:hAnsi="Times New Roman" w:cs="Times New Roman"/>
          <w:sz w:val="24"/>
          <w:szCs w:val="24"/>
        </w:rPr>
      </w:pPr>
    </w:p>
    <w:p w14:paraId="70430819" w14:textId="77777777" w:rsidR="00FF089B" w:rsidRPr="007C50E6" w:rsidRDefault="00FF089B" w:rsidP="006057F8">
      <w:pPr>
        <w:pStyle w:val="Heading1"/>
        <w:rPr>
          <w:rFonts w:cs="Times New Roman"/>
          <w:szCs w:val="24"/>
        </w:rPr>
      </w:pPr>
      <w:bookmarkStart w:id="9" w:name="_Toc103178446"/>
      <w:r w:rsidRPr="007C50E6">
        <w:rPr>
          <w:rFonts w:cs="Times New Roman"/>
          <w:szCs w:val="24"/>
        </w:rPr>
        <w:t>Валидност на офертата</w:t>
      </w:r>
      <w:bookmarkEnd w:id="9"/>
    </w:p>
    <w:p w14:paraId="569A8950" w14:textId="77777777" w:rsidR="00FF089B" w:rsidRPr="007C50E6" w:rsidRDefault="00FF089B" w:rsidP="006057F8">
      <w:pPr>
        <w:jc w:val="both"/>
        <w:rPr>
          <w:rFonts w:ascii="Times New Roman" w:hAnsi="Times New Roman" w:cs="Times New Roman"/>
          <w:sz w:val="24"/>
          <w:szCs w:val="24"/>
        </w:rPr>
      </w:pPr>
      <w:r w:rsidRPr="007C50E6">
        <w:rPr>
          <w:rFonts w:ascii="Times New Roman" w:hAnsi="Times New Roman" w:cs="Times New Roman"/>
          <w:sz w:val="24"/>
          <w:szCs w:val="24"/>
        </w:rPr>
        <w:t>Срокът за валидност на офертите е 60 (шестдесет) календарни дни считано от крайната дата за подаване на офертите.</w:t>
      </w:r>
    </w:p>
    <w:p w14:paraId="0192A100" w14:textId="77777777" w:rsidR="00FF089B" w:rsidRPr="007C50E6" w:rsidRDefault="00FF089B" w:rsidP="006057F8">
      <w:pPr>
        <w:jc w:val="both"/>
        <w:rPr>
          <w:rFonts w:ascii="Times New Roman" w:hAnsi="Times New Roman" w:cs="Times New Roman"/>
          <w:sz w:val="24"/>
          <w:szCs w:val="24"/>
        </w:rPr>
      </w:pPr>
    </w:p>
    <w:p w14:paraId="713735CB" w14:textId="77777777" w:rsidR="00FF089B" w:rsidRPr="007C50E6" w:rsidRDefault="00FF089B" w:rsidP="006057F8">
      <w:pPr>
        <w:pStyle w:val="Heading1"/>
        <w:rPr>
          <w:rFonts w:cs="Times New Roman"/>
          <w:szCs w:val="24"/>
          <w:lang w:val="en-US"/>
        </w:rPr>
      </w:pPr>
      <w:bookmarkStart w:id="10" w:name="_Toc103178447"/>
      <w:r w:rsidRPr="007C50E6">
        <w:rPr>
          <w:rFonts w:cs="Times New Roman"/>
          <w:szCs w:val="24"/>
        </w:rPr>
        <w:t>ЦЕНОВО ПРЕДЛОЖЕНИЕ</w:t>
      </w:r>
      <w:bookmarkEnd w:id="10"/>
    </w:p>
    <w:p w14:paraId="6E17A0CF" w14:textId="0E82EEF3" w:rsidR="00FF089B" w:rsidRPr="007C50E6" w:rsidRDefault="00FF089B" w:rsidP="006057F8">
      <w:pPr>
        <w:jc w:val="both"/>
        <w:rPr>
          <w:rFonts w:ascii="Times New Roman" w:hAnsi="Times New Roman" w:cs="Times New Roman"/>
          <w:sz w:val="24"/>
          <w:szCs w:val="24"/>
        </w:rPr>
      </w:pPr>
      <w:r w:rsidRPr="007C50E6">
        <w:rPr>
          <w:rFonts w:ascii="Times New Roman" w:hAnsi="Times New Roman" w:cs="Times New Roman"/>
          <w:sz w:val="24"/>
          <w:szCs w:val="24"/>
        </w:rPr>
        <w:t>Всеки кандидат трябва да предложи цени съгласно Приложение №</w:t>
      </w:r>
      <w:r w:rsidR="009971EE" w:rsidRPr="007C50E6">
        <w:rPr>
          <w:rFonts w:ascii="Times New Roman" w:hAnsi="Times New Roman" w:cs="Times New Roman"/>
          <w:sz w:val="24"/>
          <w:szCs w:val="24"/>
        </w:rPr>
        <w:t xml:space="preserve"> </w:t>
      </w:r>
      <w:r w:rsidRPr="007C50E6">
        <w:rPr>
          <w:rFonts w:ascii="Times New Roman" w:hAnsi="Times New Roman" w:cs="Times New Roman"/>
          <w:sz w:val="24"/>
          <w:szCs w:val="24"/>
        </w:rPr>
        <w:t>3.</w:t>
      </w:r>
    </w:p>
    <w:p w14:paraId="10DEB7B5" w14:textId="2F82CD1D" w:rsidR="008730ED" w:rsidRPr="007C50E6" w:rsidRDefault="00FF089B" w:rsidP="006057F8">
      <w:pPr>
        <w:jc w:val="both"/>
        <w:rPr>
          <w:rFonts w:ascii="Times New Roman" w:hAnsi="Times New Roman" w:cs="Times New Roman"/>
          <w:sz w:val="24"/>
          <w:szCs w:val="24"/>
        </w:rPr>
      </w:pPr>
      <w:r w:rsidRPr="007C50E6">
        <w:rPr>
          <w:rFonts w:ascii="Times New Roman" w:hAnsi="Times New Roman" w:cs="Times New Roman"/>
          <w:sz w:val="24"/>
          <w:szCs w:val="24"/>
        </w:rPr>
        <w:t>В ценовото предложение в т.1 да се включат Дейност 1,2 и 3</w:t>
      </w:r>
      <w:r w:rsidR="00E71193" w:rsidRPr="007C50E6">
        <w:rPr>
          <w:rFonts w:ascii="Times New Roman" w:hAnsi="Times New Roman" w:cs="Times New Roman"/>
          <w:sz w:val="24"/>
          <w:szCs w:val="24"/>
        </w:rPr>
        <w:t>,</w:t>
      </w:r>
      <w:r w:rsidRPr="007C50E6">
        <w:rPr>
          <w:rFonts w:ascii="Times New Roman" w:hAnsi="Times New Roman" w:cs="Times New Roman"/>
          <w:sz w:val="24"/>
          <w:szCs w:val="24"/>
        </w:rPr>
        <w:t xml:space="preserve"> приложими за строежи ново строителство, реконструкции, преустройства, пристройки и надстройки с разрешение за строеж и подлежащи на въвеждане в експлоатация.  Цената за всеки подобект ще се определя като процент от стойността на обекта. </w:t>
      </w:r>
      <w:r w:rsidR="00362685" w:rsidRPr="007C50E6">
        <w:rPr>
          <w:rFonts w:ascii="Times New Roman" w:hAnsi="Times New Roman" w:cs="Times New Roman"/>
          <w:sz w:val="24"/>
          <w:szCs w:val="24"/>
        </w:rPr>
        <w:t>Всеки участник следва да предложи общ максимален процент за дейности 1, 2 и 3, който ще остане постоянен за срока на изпълнение на рамковото споразумение</w:t>
      </w:r>
      <w:r w:rsidR="00362685" w:rsidRPr="007C50E6">
        <w:rPr>
          <w:rFonts w:ascii="Times New Roman" w:hAnsi="Times New Roman" w:cs="Times New Roman"/>
          <w:sz w:val="24"/>
          <w:szCs w:val="24"/>
          <w:lang w:val="en-US"/>
        </w:rPr>
        <w:t xml:space="preserve">. </w:t>
      </w:r>
      <w:r w:rsidR="00362685" w:rsidRPr="007C50E6">
        <w:rPr>
          <w:rFonts w:ascii="Times New Roman" w:hAnsi="Times New Roman" w:cs="Times New Roman"/>
          <w:sz w:val="24"/>
          <w:szCs w:val="24"/>
        </w:rPr>
        <w:t>При възлагането на конкретен договор за конкретен обект този процент не може да бъде надвишаван. При определяне на общия максимален процент по съответната дейност участниците следва да предвидят възлагане както изпълнението на обекти с по – висока строителна стойност, така и възлагане на по – сложни и комплексни проекти по отношение изпълнение на дейностите по т. 1, 2 и 3, които следва да бъдат извършени и в същото време са на ниска строителна стойност.</w:t>
      </w:r>
    </w:p>
    <w:p w14:paraId="42964869" w14:textId="77777777" w:rsidR="00FF089B" w:rsidRPr="007C50E6" w:rsidRDefault="00FF089B" w:rsidP="006057F8">
      <w:pPr>
        <w:jc w:val="both"/>
        <w:rPr>
          <w:rFonts w:ascii="Times New Roman" w:hAnsi="Times New Roman" w:cs="Times New Roman"/>
          <w:sz w:val="24"/>
          <w:szCs w:val="24"/>
        </w:rPr>
      </w:pPr>
      <w:r w:rsidRPr="007C50E6">
        <w:rPr>
          <w:rFonts w:ascii="Times New Roman" w:hAnsi="Times New Roman" w:cs="Times New Roman"/>
          <w:sz w:val="24"/>
          <w:szCs w:val="24"/>
        </w:rPr>
        <w:t>Допълнително следва да се дадат цени за самостоятелно възлагане на Дейност 4 и 5 за съществуващи сгради на база кв.м., включваща приложимите административно-представителни дейности. Цените за тях се попълват съответно в т.2 и 3 от ценовото предложение.</w:t>
      </w:r>
    </w:p>
    <w:p w14:paraId="23D0F5A1" w14:textId="20360D16" w:rsidR="00FF089B" w:rsidRPr="007C50E6" w:rsidRDefault="00FF089B" w:rsidP="0087735E">
      <w:pPr>
        <w:jc w:val="both"/>
        <w:rPr>
          <w:rFonts w:ascii="Times New Roman" w:hAnsi="Times New Roman" w:cs="Times New Roman"/>
          <w:sz w:val="24"/>
          <w:szCs w:val="24"/>
        </w:rPr>
      </w:pPr>
      <w:r w:rsidRPr="007C50E6">
        <w:rPr>
          <w:rFonts w:ascii="Times New Roman" w:hAnsi="Times New Roman" w:cs="Times New Roman"/>
          <w:sz w:val="24"/>
          <w:szCs w:val="24"/>
        </w:rPr>
        <w:t>Участниците в процедурата трябва да имат оборот от услуги, сходни с предмета на поръчката, възлизащ на не по-малко от 400 000,00 (четиристотин хиляди) лева без ДДС общо за последните три финансови години;</w:t>
      </w:r>
    </w:p>
    <w:p w14:paraId="54A0C32F" w14:textId="77777777" w:rsidR="008A4271" w:rsidRPr="007C50E6" w:rsidRDefault="008A4271" w:rsidP="0087735E">
      <w:pPr>
        <w:jc w:val="both"/>
        <w:rPr>
          <w:rFonts w:ascii="Times New Roman" w:hAnsi="Times New Roman" w:cs="Times New Roman"/>
          <w:sz w:val="24"/>
          <w:szCs w:val="24"/>
        </w:rPr>
      </w:pPr>
    </w:p>
    <w:p w14:paraId="226BE586" w14:textId="2683E8B5" w:rsidR="00FF089B" w:rsidRPr="007C50E6" w:rsidRDefault="00FF089B" w:rsidP="006057F8">
      <w:pPr>
        <w:pStyle w:val="Heading1"/>
        <w:rPr>
          <w:rFonts w:cs="Times New Roman"/>
          <w:szCs w:val="24"/>
        </w:rPr>
      </w:pPr>
      <w:bookmarkStart w:id="11" w:name="_Toc94172465"/>
      <w:bookmarkStart w:id="12" w:name="_Toc103178448"/>
      <w:r w:rsidRPr="007C50E6">
        <w:rPr>
          <w:rFonts w:cs="Times New Roman"/>
          <w:szCs w:val="24"/>
        </w:rPr>
        <w:t>ОПРЕДЕЛЯНЕ НА ПЕЧЕЛИВШ КАНДИДАТ</w:t>
      </w:r>
      <w:bookmarkEnd w:id="11"/>
      <w:r w:rsidRPr="007C50E6">
        <w:rPr>
          <w:rFonts w:cs="Times New Roman"/>
          <w:szCs w:val="24"/>
        </w:rPr>
        <w:t xml:space="preserve"> </w:t>
      </w:r>
      <w:bookmarkEnd w:id="12"/>
    </w:p>
    <w:p w14:paraId="20511CD3" w14:textId="77777777" w:rsidR="00FF089B" w:rsidRPr="007C50E6" w:rsidRDefault="00FF089B" w:rsidP="006057F8">
      <w:pPr>
        <w:jc w:val="both"/>
        <w:rPr>
          <w:rFonts w:ascii="Times New Roman" w:hAnsi="Times New Roman" w:cs="Times New Roman"/>
          <w:sz w:val="24"/>
          <w:szCs w:val="24"/>
        </w:rPr>
      </w:pPr>
      <w:r w:rsidRPr="007C50E6">
        <w:rPr>
          <w:rFonts w:ascii="Times New Roman" w:hAnsi="Times New Roman" w:cs="Times New Roman"/>
          <w:sz w:val="24"/>
          <w:szCs w:val="24"/>
        </w:rPr>
        <w:t>Участниците в търга трябва да участват във всички 5 ценови категории.</w:t>
      </w:r>
    </w:p>
    <w:p w14:paraId="62CB87A4" w14:textId="77777777" w:rsidR="00FF089B" w:rsidRPr="007C50E6" w:rsidRDefault="00FF089B" w:rsidP="006057F8">
      <w:pPr>
        <w:jc w:val="both"/>
        <w:rPr>
          <w:rFonts w:ascii="Times New Roman" w:hAnsi="Times New Roman" w:cs="Times New Roman"/>
          <w:sz w:val="24"/>
          <w:szCs w:val="24"/>
        </w:rPr>
      </w:pPr>
      <w:r w:rsidRPr="007C50E6">
        <w:rPr>
          <w:rFonts w:ascii="Times New Roman" w:hAnsi="Times New Roman" w:cs="Times New Roman"/>
          <w:sz w:val="24"/>
          <w:szCs w:val="24"/>
        </w:rPr>
        <w:t>Ще бъдат избрани 3 фирми участници в търга, с които ще бъде подписано рамково споразумение.</w:t>
      </w:r>
    </w:p>
    <w:p w14:paraId="1D9B9998" w14:textId="77777777" w:rsidR="00A81E94" w:rsidRPr="007C50E6" w:rsidRDefault="00FF089B" w:rsidP="006057F8">
      <w:pPr>
        <w:jc w:val="both"/>
        <w:rPr>
          <w:rFonts w:ascii="Times New Roman" w:hAnsi="Times New Roman" w:cs="Times New Roman"/>
          <w:sz w:val="24"/>
          <w:szCs w:val="24"/>
        </w:rPr>
      </w:pPr>
      <w:r w:rsidRPr="007C50E6">
        <w:rPr>
          <w:rFonts w:ascii="Times New Roman" w:hAnsi="Times New Roman" w:cs="Times New Roman"/>
          <w:sz w:val="24"/>
          <w:szCs w:val="24"/>
        </w:rPr>
        <w:lastRenderedPageBreak/>
        <w:t>Трите фирми по критерий за оценка „най-нисък сбор от индикативните стойности по т.1,</w:t>
      </w:r>
      <w:r w:rsidR="00A81E94" w:rsidRPr="007C50E6">
        <w:rPr>
          <w:rFonts w:ascii="Times New Roman" w:hAnsi="Times New Roman" w:cs="Times New Roman"/>
          <w:sz w:val="24"/>
          <w:szCs w:val="24"/>
        </w:rPr>
        <w:t xml:space="preserve"> </w:t>
      </w:r>
    </w:p>
    <w:p w14:paraId="351F993D" w14:textId="22BBE70D" w:rsidR="00FF089B" w:rsidRPr="007C50E6" w:rsidRDefault="00FF089B" w:rsidP="006057F8">
      <w:pPr>
        <w:jc w:val="both"/>
        <w:rPr>
          <w:rFonts w:ascii="Times New Roman" w:hAnsi="Times New Roman" w:cs="Times New Roman"/>
          <w:sz w:val="24"/>
          <w:szCs w:val="24"/>
        </w:rPr>
      </w:pPr>
      <w:r w:rsidRPr="007C50E6">
        <w:rPr>
          <w:rFonts w:ascii="Times New Roman" w:hAnsi="Times New Roman" w:cs="Times New Roman"/>
          <w:sz w:val="24"/>
          <w:szCs w:val="24"/>
        </w:rPr>
        <w:t>2 и 3“ от Ценовото предложение (Приложение №</w:t>
      </w:r>
      <w:r w:rsidR="006057F8" w:rsidRPr="007C50E6">
        <w:rPr>
          <w:rFonts w:ascii="Times New Roman" w:hAnsi="Times New Roman" w:cs="Times New Roman"/>
          <w:sz w:val="24"/>
          <w:szCs w:val="24"/>
        </w:rPr>
        <w:t xml:space="preserve"> </w:t>
      </w:r>
      <w:r w:rsidRPr="007C50E6">
        <w:rPr>
          <w:rFonts w:ascii="Times New Roman" w:hAnsi="Times New Roman" w:cs="Times New Roman"/>
          <w:sz w:val="24"/>
          <w:szCs w:val="24"/>
        </w:rPr>
        <w:t>3), ще бъдат поканени за сключване на рамково споразумение.</w:t>
      </w:r>
    </w:p>
    <w:p w14:paraId="184679E7" w14:textId="77777777" w:rsidR="00FF089B" w:rsidRPr="007C50E6" w:rsidRDefault="00FF089B" w:rsidP="006057F8">
      <w:pPr>
        <w:jc w:val="both"/>
        <w:rPr>
          <w:rFonts w:ascii="Times New Roman" w:hAnsi="Times New Roman" w:cs="Times New Roman"/>
          <w:sz w:val="24"/>
          <w:szCs w:val="24"/>
        </w:rPr>
      </w:pPr>
      <w:r w:rsidRPr="007C50E6">
        <w:rPr>
          <w:rFonts w:ascii="Times New Roman" w:hAnsi="Times New Roman" w:cs="Times New Roman"/>
          <w:sz w:val="24"/>
          <w:szCs w:val="24"/>
        </w:rPr>
        <w:t>Ако има кандидати с еднакъв резултат определящо ще бъде, кой от изпълнителите има по-голям кумулативен оборот за последните 3 години.</w:t>
      </w:r>
    </w:p>
    <w:p w14:paraId="4A8926AC" w14:textId="77777777" w:rsidR="00FF089B" w:rsidRPr="007C50E6" w:rsidRDefault="00FF089B" w:rsidP="006057F8">
      <w:pPr>
        <w:jc w:val="both"/>
        <w:rPr>
          <w:rFonts w:ascii="Times New Roman" w:hAnsi="Times New Roman" w:cs="Times New Roman"/>
          <w:b/>
          <w:bCs/>
          <w:i/>
          <w:iCs/>
          <w:sz w:val="24"/>
          <w:szCs w:val="24"/>
        </w:rPr>
      </w:pPr>
    </w:p>
    <w:p w14:paraId="52087DE1" w14:textId="77A66BD7" w:rsidR="00FF089B" w:rsidRPr="007C50E6" w:rsidRDefault="00FF089B" w:rsidP="006057F8">
      <w:pPr>
        <w:jc w:val="both"/>
        <w:rPr>
          <w:rFonts w:ascii="Times New Roman" w:hAnsi="Times New Roman" w:cs="Times New Roman"/>
          <w:b/>
          <w:bCs/>
          <w:i/>
          <w:iCs/>
          <w:sz w:val="24"/>
          <w:szCs w:val="24"/>
        </w:rPr>
      </w:pPr>
    </w:p>
    <w:p w14:paraId="2AD1FD20" w14:textId="77777777" w:rsidR="00FF089B" w:rsidRPr="007C50E6" w:rsidRDefault="00FF089B" w:rsidP="006057F8">
      <w:pPr>
        <w:pStyle w:val="Heading1"/>
        <w:rPr>
          <w:rFonts w:cs="Times New Roman"/>
          <w:szCs w:val="24"/>
        </w:rPr>
      </w:pPr>
      <w:bookmarkStart w:id="13" w:name="_Toc103178449"/>
      <w:r w:rsidRPr="007C50E6">
        <w:rPr>
          <w:rFonts w:cs="Times New Roman"/>
          <w:szCs w:val="24"/>
        </w:rPr>
        <w:t>Приложения</w:t>
      </w:r>
      <w:bookmarkEnd w:id="13"/>
    </w:p>
    <w:p w14:paraId="54E88D0A" w14:textId="77777777" w:rsidR="00FF089B" w:rsidRPr="007C50E6" w:rsidRDefault="00FF089B" w:rsidP="006057F8">
      <w:pPr>
        <w:pStyle w:val="ListParagraph"/>
        <w:numPr>
          <w:ilvl w:val="0"/>
          <w:numId w:val="1"/>
        </w:numPr>
        <w:rPr>
          <w:rFonts w:cs="Times New Roman"/>
          <w:szCs w:val="24"/>
        </w:rPr>
      </w:pPr>
      <w:r w:rsidRPr="007C50E6">
        <w:rPr>
          <w:rFonts w:cs="Times New Roman"/>
          <w:szCs w:val="24"/>
        </w:rPr>
        <w:t>Технически изисквания</w:t>
      </w:r>
    </w:p>
    <w:p w14:paraId="78779F5B" w14:textId="3CD60E3B" w:rsidR="00FF089B" w:rsidRPr="007C50E6" w:rsidRDefault="00FF089B" w:rsidP="006057F8">
      <w:pPr>
        <w:pStyle w:val="ListParagraph"/>
        <w:numPr>
          <w:ilvl w:val="0"/>
          <w:numId w:val="1"/>
        </w:numPr>
        <w:rPr>
          <w:rFonts w:cs="Times New Roman"/>
          <w:szCs w:val="24"/>
        </w:rPr>
      </w:pPr>
      <w:r w:rsidRPr="007C50E6">
        <w:rPr>
          <w:rFonts w:cs="Times New Roman"/>
          <w:szCs w:val="24"/>
        </w:rPr>
        <w:t xml:space="preserve">Приложение </w:t>
      </w:r>
      <w:r w:rsidRPr="007C50E6">
        <w:rPr>
          <w:rFonts w:cs="Times New Roman"/>
          <w:szCs w:val="24"/>
          <w:lang w:val="en-US"/>
        </w:rPr>
        <w:t xml:space="preserve">18 </w:t>
      </w:r>
      <w:r w:rsidRPr="007C50E6">
        <w:rPr>
          <w:rFonts w:cs="Times New Roman"/>
          <w:szCs w:val="24"/>
        </w:rPr>
        <w:t>към концесионен договор</w:t>
      </w:r>
    </w:p>
    <w:p w14:paraId="20296763" w14:textId="77777777" w:rsidR="00FF089B" w:rsidRPr="007C50E6" w:rsidRDefault="00FF089B" w:rsidP="006057F8">
      <w:pPr>
        <w:pStyle w:val="ListParagraph"/>
        <w:numPr>
          <w:ilvl w:val="0"/>
          <w:numId w:val="1"/>
        </w:numPr>
        <w:rPr>
          <w:rFonts w:cs="Times New Roman"/>
          <w:szCs w:val="24"/>
        </w:rPr>
      </w:pPr>
      <w:r w:rsidRPr="007C50E6">
        <w:rPr>
          <w:rFonts w:cs="Times New Roman"/>
          <w:szCs w:val="24"/>
        </w:rPr>
        <w:t>Ценово предложение</w:t>
      </w:r>
    </w:p>
    <w:p w14:paraId="37F84295" w14:textId="0B38F886" w:rsidR="00FF089B" w:rsidRPr="007C50E6" w:rsidRDefault="00FF089B" w:rsidP="006057F8">
      <w:pPr>
        <w:pStyle w:val="ListParagraph"/>
        <w:numPr>
          <w:ilvl w:val="0"/>
          <w:numId w:val="1"/>
        </w:numPr>
        <w:rPr>
          <w:rFonts w:cs="Times New Roman"/>
          <w:szCs w:val="24"/>
        </w:rPr>
      </w:pPr>
      <w:r w:rsidRPr="007C50E6">
        <w:rPr>
          <w:rFonts w:cs="Times New Roman"/>
          <w:szCs w:val="24"/>
        </w:rPr>
        <w:t xml:space="preserve">Декларации </w:t>
      </w:r>
      <w:r w:rsidR="00B72411" w:rsidRPr="007C50E6">
        <w:rPr>
          <w:rFonts w:cs="Times New Roman"/>
          <w:szCs w:val="24"/>
        </w:rPr>
        <w:t xml:space="preserve">(образци) </w:t>
      </w:r>
      <w:r w:rsidRPr="007C50E6">
        <w:rPr>
          <w:rFonts w:cs="Times New Roman"/>
          <w:szCs w:val="24"/>
        </w:rPr>
        <w:t xml:space="preserve">и </w:t>
      </w:r>
      <w:r w:rsidR="00B72411" w:rsidRPr="007C50E6">
        <w:rPr>
          <w:rFonts w:cs="Times New Roman"/>
          <w:szCs w:val="24"/>
        </w:rPr>
        <w:t>документи.</w:t>
      </w:r>
    </w:p>
    <w:p w14:paraId="4A1F19E2" w14:textId="77777777" w:rsidR="00FF089B" w:rsidRPr="006057F8" w:rsidRDefault="00FF089B" w:rsidP="006057F8">
      <w:pPr>
        <w:jc w:val="both"/>
        <w:rPr>
          <w:rFonts w:ascii="Times New Roman" w:hAnsi="Times New Roman" w:cs="Times New Roman"/>
          <w:sz w:val="24"/>
          <w:szCs w:val="24"/>
        </w:rPr>
      </w:pPr>
    </w:p>
    <w:p w14:paraId="2E0E0774" w14:textId="2630BF15" w:rsidR="00FF089B" w:rsidRPr="006057F8" w:rsidRDefault="00FF089B" w:rsidP="006057F8">
      <w:pPr>
        <w:tabs>
          <w:tab w:val="left" w:pos="1020"/>
        </w:tabs>
        <w:jc w:val="both"/>
        <w:rPr>
          <w:rFonts w:ascii="Times New Roman" w:hAnsi="Times New Roman" w:cs="Times New Roman"/>
          <w:sz w:val="24"/>
          <w:szCs w:val="24"/>
          <w:lang w:val="en-US"/>
        </w:rPr>
      </w:pPr>
    </w:p>
    <w:sectPr w:rsidR="00FF089B" w:rsidRPr="006057F8" w:rsidSect="00B8350C">
      <w:headerReference w:type="even" r:id="rId8"/>
      <w:headerReference w:type="default" r:id="rId9"/>
      <w:footerReference w:type="even" r:id="rId10"/>
      <w:footerReference w:type="default" r:id="rId11"/>
      <w:headerReference w:type="first" r:id="rId12"/>
      <w:footerReference w:type="first" r:id="rId13"/>
      <w:pgSz w:w="11906" w:h="16838"/>
      <w:pgMar w:top="1843" w:right="1417" w:bottom="1417"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45288" w14:textId="77777777" w:rsidR="00A72B76" w:rsidRDefault="00A72B76" w:rsidP="00B8350C">
      <w:pPr>
        <w:spacing w:after="0" w:line="240" w:lineRule="auto"/>
      </w:pPr>
      <w:r>
        <w:separator/>
      </w:r>
    </w:p>
  </w:endnote>
  <w:endnote w:type="continuationSeparator" w:id="0">
    <w:p w14:paraId="10D7F9B2" w14:textId="77777777" w:rsidR="00A72B76" w:rsidRDefault="00A72B76" w:rsidP="00B83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99D5" w14:textId="77777777" w:rsidR="00877BE5" w:rsidRDefault="00877B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2C5B" w14:textId="77777777" w:rsidR="00B8350C" w:rsidRDefault="00B8350C" w:rsidP="00B8350C">
    <w:pPr>
      <w:pStyle w:val="Footer"/>
      <w:tabs>
        <w:tab w:val="clear" w:pos="4536"/>
        <w:tab w:val="clear" w:pos="9072"/>
        <w:tab w:val="left" w:pos="2010"/>
      </w:tabs>
    </w:pPr>
    <w:r>
      <w:rPr>
        <w:noProof/>
        <w:lang w:eastAsia="bg-BG"/>
      </w:rPr>
      <mc:AlternateContent>
        <mc:Choice Requires="wps">
          <w:drawing>
            <wp:anchor distT="45720" distB="45720" distL="114300" distR="114300" simplePos="0" relativeHeight="251662336" behindDoc="0" locked="0" layoutInCell="1" allowOverlap="1" wp14:anchorId="24CFF441" wp14:editId="58DA37A1">
              <wp:simplePos x="0" y="0"/>
              <wp:positionH relativeFrom="column">
                <wp:posOffset>-404495</wp:posOffset>
              </wp:positionH>
              <wp:positionV relativeFrom="paragraph">
                <wp:posOffset>-194945</wp:posOffset>
              </wp:positionV>
              <wp:extent cx="571500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noFill/>
                        <a:miter lim="800000"/>
                        <a:headEnd/>
                        <a:tailEnd/>
                      </a:ln>
                    </wps:spPr>
                    <wps:txb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 xml:space="preserve">София, ПК 1540, </w:t>
                          </w:r>
                          <w:proofErr w:type="spellStart"/>
                          <w:r w:rsidRPr="004B53D5">
                            <w:rPr>
                              <w:rFonts w:ascii="Arial" w:hAnsi="Arial" w:cs="Arial"/>
                              <w:i/>
                              <w:sz w:val="20"/>
                            </w:rPr>
                            <w:t>бул.Христофор</w:t>
                          </w:r>
                          <w:proofErr w:type="spellEnd"/>
                          <w:r w:rsidRPr="004B53D5">
                            <w:rPr>
                              <w:rFonts w:ascii="Arial" w:hAnsi="Arial" w:cs="Arial"/>
                              <w:i/>
                              <w:sz w:val="20"/>
                            </w:rPr>
                            <w:t xml:space="preserve">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CFF441" id="_x0000_t202" coordsize="21600,21600" o:spt="202" path="m,l,21600r21600,l21600,xe">
              <v:stroke joinstyle="miter"/>
              <v:path gradientshapeok="t" o:connecttype="rect"/>
            </v:shapetype>
            <v:shape id="Text Box 2" o:spid="_x0000_s1026" type="#_x0000_t202" style="position:absolute;margin-left:-31.85pt;margin-top:-15.35pt;width:450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GFwDQIAAPcDAAAOAAAAZHJzL2Uyb0RvYy54bWysU9uO2yAQfa/Uf0C8N7ajZC9WnNU221SV&#10;thdp2w/AGMeomKEDiZ1+fQfizUbbt6o8oIGBw5kzh9Xd2Bt2UOg12IoXs5wzZSU02u4q/uP79t0N&#10;Zz4I2wgDVlX8qDy/W799sxpcqebQgWkUMgKxvhxcxbsQXJllXnaqF34GTllKtoC9CLTEXdagGAi9&#10;N9k8z6+yAbBxCFJ5T7sPpyRfJ/y2VTJ8bVuvAjMVJ24hzZjmOs7ZeiXKHQrXaTnREP/Aohfa0qNn&#10;qAcRBNuj/guq1xLBQxtmEvoM2lZLlWqgaor8VTVPnXAq1ULieHeWyf8/WPnl8OS+IQvjexipgakI&#10;7x5B/vTMwqYTdqfuEWHolGjo4SJKlg3Ol9PVKLUvfQSph8/QUJPFPkACGlvsoypUJyN0asDxLLoa&#10;A5O0ubwulnlOKUm5YpEvruapLZkon6879OGjgp7FoOJIXU3w4vDoQ6Qjyucj8TUPRjdbbUxa4K7e&#10;GGQHQQ7YppEqeHXMWDZU/HY5XyZkC/F+MkevAznU6L7iN8STmKbtKMcH26Q4CG1OMTExdtInSnIS&#10;J4z1SAejTjU0R1IK4eRE+jkUdIC/ORvIhRX3v/YCFWfmkyW1b4vFIto2LRbLa5KG4WWmvswIKwmq&#10;4oGzU7gJyepJB3dPXdnqpNcLk4kruSvJOP2EaN/LdTr18l/XfwAAAP//AwBQSwMEFAAGAAgAAAAh&#10;AII7BXTfAAAACwEAAA8AAABkcnMvZG93bnJldi54bWxMj8FOwzAMhu9IvENkJG5bAtXKKE2niYnL&#10;DkgMJDhmTdpUNE6UZF339pgT3H7Ln35/rjezG9lkYho8SrhbCmAGW68H7CV8vL8s1sBSVqjV6NFI&#10;uJgEm+b6qlaV9md8M9Mh94xKMFVKgs05VJyn1hqn0tIHg7TrfHQq0xh7rqM6U7kb+b0QJXdqQLpg&#10;VTDP1rTfh5OT8OnsoHfx9avT47Tbd9tVmGOQ8vZm3j4By2bOfzD86pM6NOR09CfUiY0SFmXxQCiF&#10;QlAgYl2UBbAjoY9iBbyp+f8fmh8AAAD//wMAUEsBAi0AFAAGAAgAAAAhALaDOJL+AAAA4QEAABMA&#10;AAAAAAAAAAAAAAAAAAAAAFtDb250ZW50X1R5cGVzXS54bWxQSwECLQAUAAYACAAAACEAOP0h/9YA&#10;AACUAQAACwAAAAAAAAAAAAAAAAAvAQAAX3JlbHMvLnJlbHNQSwECLQAUAAYACAAAACEAlKBhcA0C&#10;AAD3AwAADgAAAAAAAAAAAAAAAAAuAgAAZHJzL2Uyb0RvYy54bWxQSwECLQAUAAYACAAAACEAgjsF&#10;dN8AAAALAQAADwAAAAAAAAAAAAAAAABnBAAAZHJzL2Rvd25yZXYueG1sUEsFBgAAAAAEAAQA8wAA&#10;AHMFAAAAAA==&#10;" stroked="f">
              <v:textbox style="mso-fit-shape-to-text:t">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 xml:space="preserve">София, ПК 1540, </w:t>
                    </w:r>
                    <w:proofErr w:type="spellStart"/>
                    <w:r w:rsidRPr="004B53D5">
                      <w:rPr>
                        <w:rFonts w:ascii="Arial" w:hAnsi="Arial" w:cs="Arial"/>
                        <w:i/>
                        <w:sz w:val="20"/>
                      </w:rPr>
                      <w:t>бул.Христофор</w:t>
                    </w:r>
                    <w:proofErr w:type="spellEnd"/>
                    <w:r w:rsidRPr="004B53D5">
                      <w:rPr>
                        <w:rFonts w:ascii="Arial" w:hAnsi="Arial" w:cs="Arial"/>
                        <w:i/>
                        <w:sz w:val="20"/>
                      </w:rPr>
                      <w:t xml:space="preserve">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v:textbox>
              <w10:wrap type="square"/>
            </v:shape>
          </w:pict>
        </mc:Fallback>
      </mc:AlternateContent>
    </w:r>
    <w:r>
      <w:rPr>
        <w:noProof/>
        <w:lang w:eastAsia="bg-BG"/>
      </w:rPr>
      <mc:AlternateContent>
        <mc:Choice Requires="wps">
          <w:drawing>
            <wp:anchor distT="45720" distB="45720" distL="114300" distR="114300" simplePos="0" relativeHeight="251660288" behindDoc="0" locked="0" layoutInCell="1" allowOverlap="1" wp14:anchorId="46950968" wp14:editId="5E96C687">
              <wp:simplePos x="0" y="0"/>
              <wp:positionH relativeFrom="column">
                <wp:posOffset>-671195</wp:posOffset>
              </wp:positionH>
              <wp:positionV relativeFrom="paragraph">
                <wp:posOffset>62230</wp:posOffset>
              </wp:positionV>
              <wp:extent cx="235267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404620"/>
                      </a:xfrm>
                      <a:prstGeom prst="rect">
                        <a:avLst/>
                      </a:prstGeom>
                      <a:solidFill>
                        <a:srgbClr val="FFFFFF"/>
                      </a:solidFill>
                      <a:ln w="9525">
                        <a:noFill/>
                        <a:miter lim="800000"/>
                        <a:headEnd/>
                        <a:tailEnd/>
                      </a:ln>
                    </wps:spPr>
                    <wps:txbx>
                      <w:txbxContent>
                        <w:p w14:paraId="5386DB2A" w14:textId="77777777" w:rsidR="00B8350C" w:rsidRPr="00B8350C" w:rsidRDefault="00B8350C">
                          <w:pPr>
                            <w:rPr>
                              <w:rFonts w:ascii="Arial" w:hAnsi="Arial" w:cs="Arial"/>
                              <w:sz w:val="20"/>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950968" id="_x0000_s1027" type="#_x0000_t202" style="position:absolute;margin-left:-52.85pt;margin-top:4.9pt;width:185.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GVEQIAAP4DAAAOAAAAZHJzL2Uyb0RvYy54bWysk99u2yAUxu8n7R0Q94sdL0lbK07Vpcs0&#10;qfsjdXsADDhGwxwGJHb29D1gN426u2m+QOADH+f8zsf6dug0OUrnFZiKzmc5JdJwEMrsK/rzx+7d&#10;NSU+MCOYBiMrepKe3m7evln3tpQFtKCFdARFjC97W9E2BFtmmeet7JifgZUGgw24jgVcun0mHOtR&#10;vdNZkeerrAcnrAMuvce/92OQbpJ+00gevjWNl4HoimJuIY0ujXUcs82alXvHbKv4lAb7hyw6pgxe&#10;epa6Z4GRg1N/SXWKO/DQhBmHLoOmUVymGrCaef6qmseWWZlqQTjenjH5/yfLvx4f7XdHwvABBmxg&#10;KsLbB+C/PDGwbZnZyzvnoG8lE3jxPCLLeuvL6WhE7UsfRer+CwhsMjsESEJD47pIBeskqI4NOJ2h&#10;yyEQjj+L98tidbWkhGNsvsgXqyK1JWPl83HrfPgkoSNxUlGHXU3y7PjgQ0yHlc9b4m0etBI7pXVa&#10;uH291Y4cGTpgl75Uwatt2pC+ojfLYpmUDcTzyRydCuhQrbqKXufxGz0TcXw0Im0JTOlxjploM/GJ&#10;SEY4YagHosQEL+KqQZwQmIPRkPiAcNKC+0NJj2asqP99YE5Soj8bhH4zXyyie9NisbxCQsRdRurL&#10;CDMcpSoaKBmn25Acn3DYO2zOTiVsL5lMKaPJEs3pQUQXX67Trpdnu3kCAAD//wMAUEsDBBQABgAI&#10;AAAAIQCVYs2q3gAAAAoBAAAPAAAAZHJzL2Rvd25yZXYueG1sTI9LT8MwEITvSPwHa5G4tXYKLRDi&#10;VBUVFw5IFKT26Mabh/BLtpuGf89yorcZ7afZmWo9WcNGjGnwTkIxF8DQNV4PrpPw9fk6ewSWsnJa&#10;Ge9Qwg8mWNfXV5UqtT+7Dxx3uWMU4lKpJPQ5h5Lz1PRoVZr7gI5urY9WZbKx4zqqM4VbwxdCrLhV&#10;g6MPvQr40mPzvTtZCXvbD3ob3w+tNuP2rd0swxSDlLc30+YZWMYp/8PwV5+qQ02djv7kdGJGwqwQ&#10;ywdiJTzRBAIWq3sSRxJ3hQBeV/xyQv0LAAD//wMAUEsBAi0AFAAGAAgAAAAhALaDOJL+AAAA4QEA&#10;ABMAAAAAAAAAAAAAAAAAAAAAAFtDb250ZW50X1R5cGVzXS54bWxQSwECLQAUAAYACAAAACEAOP0h&#10;/9YAAACUAQAACwAAAAAAAAAAAAAAAAAvAQAAX3JlbHMvLnJlbHNQSwECLQAUAAYACAAAACEANKnx&#10;lRECAAD+AwAADgAAAAAAAAAAAAAAAAAuAgAAZHJzL2Uyb0RvYy54bWxQSwECLQAUAAYACAAAACEA&#10;lWLNqt4AAAAKAQAADwAAAAAAAAAAAAAAAABrBAAAZHJzL2Rvd25yZXYueG1sUEsFBgAAAAAEAAQA&#10;8wAAAHYFAAAAAA==&#10;" stroked="f">
              <v:textbox style="mso-fit-shape-to-text:t">
                <w:txbxContent>
                  <w:p w14:paraId="5386DB2A" w14:textId="77777777" w:rsidR="00B8350C" w:rsidRPr="00B8350C" w:rsidRDefault="00B8350C">
                    <w:pPr>
                      <w:rPr>
                        <w:rFonts w:ascii="Arial" w:hAnsi="Arial" w:cs="Arial"/>
                        <w:sz w:val="20"/>
                        <w:lang w:val="en-US"/>
                      </w:rPr>
                    </w:pPr>
                  </w:p>
                </w:txbxContent>
              </v:textbox>
              <w10:wrap type="squar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A2693" w14:textId="77777777" w:rsidR="00877BE5" w:rsidRDefault="00877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EACBA" w14:textId="77777777" w:rsidR="00A72B76" w:rsidRDefault="00A72B76" w:rsidP="00B8350C">
      <w:pPr>
        <w:spacing w:after="0" w:line="240" w:lineRule="auto"/>
      </w:pPr>
      <w:r>
        <w:separator/>
      </w:r>
    </w:p>
  </w:footnote>
  <w:footnote w:type="continuationSeparator" w:id="0">
    <w:p w14:paraId="5B44E9E7" w14:textId="77777777" w:rsidR="00A72B76" w:rsidRDefault="00A72B76" w:rsidP="00B835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B844A" w14:textId="77777777" w:rsidR="00877BE5" w:rsidRDefault="00877B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5B9A" w14:textId="77777777" w:rsidR="00B8350C" w:rsidRDefault="00B8350C" w:rsidP="00B8350C">
    <w:pPr>
      <w:pStyle w:val="Header"/>
      <w:tabs>
        <w:tab w:val="clear" w:pos="4536"/>
        <w:tab w:val="clear" w:pos="9072"/>
        <w:tab w:val="left" w:pos="975"/>
      </w:tabs>
    </w:pPr>
    <w:r w:rsidRPr="00B8350C">
      <w:rPr>
        <w:rFonts w:ascii="Arial" w:hAnsi="Arial" w:cs="Arial"/>
        <w:noProof/>
        <w:lang w:eastAsia="bg-BG"/>
      </w:rPr>
      <w:drawing>
        <wp:anchor distT="0" distB="0" distL="114300" distR="114300" simplePos="0" relativeHeight="251658240" behindDoc="1" locked="0" layoutInCell="1" allowOverlap="1" wp14:anchorId="676CC0E1" wp14:editId="52305F97">
          <wp:simplePos x="0" y="0"/>
          <wp:positionH relativeFrom="column">
            <wp:posOffset>-899795</wp:posOffset>
          </wp:positionH>
          <wp:positionV relativeFrom="paragraph">
            <wp:posOffset>-459105</wp:posOffset>
          </wp:positionV>
          <wp:extent cx="7555230" cy="10686586"/>
          <wp:effectExtent l="0" t="0" r="7620"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wo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230" cy="106865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6CCB8" w14:textId="77777777" w:rsidR="00877BE5" w:rsidRDefault="00877B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585F03"/>
    <w:multiLevelType w:val="hybridMultilevel"/>
    <w:tmpl w:val="13C605DE"/>
    <w:lvl w:ilvl="0" w:tplc="21505C9A">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 w15:restartNumberingAfterBreak="0">
    <w:nsid w:val="4F577B81"/>
    <w:multiLevelType w:val="hybridMultilevel"/>
    <w:tmpl w:val="67662346"/>
    <w:lvl w:ilvl="0" w:tplc="7A22CF82">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163206404">
    <w:abstractNumId w:val="0"/>
  </w:num>
  <w:num w:numId="2" w16cid:durableId="972103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5"/>
    <w:rsid w:val="00012AF1"/>
    <w:rsid w:val="000432D7"/>
    <w:rsid w:val="000B4C5A"/>
    <w:rsid w:val="001038EB"/>
    <w:rsid w:val="001A22DA"/>
    <w:rsid w:val="001C3CE5"/>
    <w:rsid w:val="00227E65"/>
    <w:rsid w:val="00287717"/>
    <w:rsid w:val="002A7948"/>
    <w:rsid w:val="002C748B"/>
    <w:rsid w:val="0035623D"/>
    <w:rsid w:val="00362685"/>
    <w:rsid w:val="003A6CB9"/>
    <w:rsid w:val="004727C9"/>
    <w:rsid w:val="00497EBC"/>
    <w:rsid w:val="004A5700"/>
    <w:rsid w:val="004B53D5"/>
    <w:rsid w:val="006057F8"/>
    <w:rsid w:val="006355AA"/>
    <w:rsid w:val="00653024"/>
    <w:rsid w:val="006969F3"/>
    <w:rsid w:val="006F598A"/>
    <w:rsid w:val="00755779"/>
    <w:rsid w:val="00761A4E"/>
    <w:rsid w:val="007C50E6"/>
    <w:rsid w:val="007C641B"/>
    <w:rsid w:val="008730ED"/>
    <w:rsid w:val="0087735E"/>
    <w:rsid w:val="008775B6"/>
    <w:rsid w:val="00877BE5"/>
    <w:rsid w:val="008A4271"/>
    <w:rsid w:val="008E2193"/>
    <w:rsid w:val="009971EE"/>
    <w:rsid w:val="009B1573"/>
    <w:rsid w:val="009B37BB"/>
    <w:rsid w:val="00A05C66"/>
    <w:rsid w:val="00A72B76"/>
    <w:rsid w:val="00A81E94"/>
    <w:rsid w:val="00B72411"/>
    <w:rsid w:val="00B8350C"/>
    <w:rsid w:val="00D349AA"/>
    <w:rsid w:val="00E71193"/>
    <w:rsid w:val="00ED143E"/>
    <w:rsid w:val="00F43F9A"/>
    <w:rsid w:val="00FA4906"/>
    <w:rsid w:val="00FF089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5FF0"/>
  <w15:docId w15:val="{9E22DE5E-C74B-43F9-BD8E-D8A0D7F3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089B"/>
    <w:pPr>
      <w:keepNext/>
      <w:keepLines/>
      <w:spacing w:after="120" w:line="240" w:lineRule="auto"/>
      <w:jc w:val="both"/>
      <w:outlineLvl w:val="0"/>
    </w:pPr>
    <w:rPr>
      <w:rFonts w:ascii="Times New Roman" w:eastAsiaTheme="majorEastAsia" w:hAnsi="Times New Roman" w:cstheme="majorBidi"/>
      <w:b/>
      <w:caps/>
      <w:color w:val="000000" w:themeColor="text1"/>
      <w:sz w:val="24"/>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350C"/>
    <w:pPr>
      <w:tabs>
        <w:tab w:val="center" w:pos="4536"/>
        <w:tab w:val="right" w:pos="9072"/>
      </w:tabs>
      <w:spacing w:after="0" w:line="240" w:lineRule="auto"/>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spacing w:after="0" w:line="240" w:lineRule="auto"/>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character" w:customStyle="1" w:styleId="Heading1Char">
    <w:name w:val="Heading 1 Char"/>
    <w:basedOn w:val="DefaultParagraphFont"/>
    <w:link w:val="Heading1"/>
    <w:uiPriority w:val="9"/>
    <w:rsid w:val="00FF089B"/>
    <w:rPr>
      <w:rFonts w:ascii="Times New Roman" w:eastAsiaTheme="majorEastAsia" w:hAnsi="Times New Roman" w:cstheme="majorBidi"/>
      <w:b/>
      <w:caps/>
      <w:color w:val="000000" w:themeColor="text1"/>
      <w:sz w:val="24"/>
      <w:szCs w:val="32"/>
      <w:u w:val="single"/>
    </w:rPr>
  </w:style>
  <w:style w:type="paragraph" w:styleId="TOCHeading">
    <w:name w:val="TOC Heading"/>
    <w:basedOn w:val="Heading1"/>
    <w:next w:val="Normal"/>
    <w:uiPriority w:val="39"/>
    <w:unhideWhenUsed/>
    <w:qFormat/>
    <w:rsid w:val="00FF089B"/>
    <w:pPr>
      <w:spacing w:before="240" w:after="0" w:line="259" w:lineRule="auto"/>
      <w:outlineLvl w:val="9"/>
    </w:pPr>
    <w:rPr>
      <w:rFonts w:asciiTheme="majorHAnsi" w:hAnsiTheme="majorHAnsi"/>
      <w:b w:val="0"/>
      <w:color w:val="2E74B5" w:themeColor="accent1" w:themeShade="BF"/>
      <w:sz w:val="32"/>
      <w:u w:val="none"/>
      <w:lang w:val="en-US"/>
    </w:rPr>
  </w:style>
  <w:style w:type="paragraph" w:styleId="TOC1">
    <w:name w:val="toc 1"/>
    <w:basedOn w:val="Normal"/>
    <w:next w:val="Normal"/>
    <w:autoRedefine/>
    <w:uiPriority w:val="39"/>
    <w:unhideWhenUsed/>
    <w:rsid w:val="00FF089B"/>
    <w:pPr>
      <w:spacing w:after="100" w:line="360" w:lineRule="auto"/>
      <w:ind w:firstLine="567"/>
      <w:jc w:val="both"/>
    </w:pPr>
    <w:rPr>
      <w:rFonts w:ascii="Times New Roman" w:hAnsi="Times New Roman"/>
      <w:caps/>
      <w:sz w:val="24"/>
    </w:rPr>
  </w:style>
  <w:style w:type="character" w:styleId="Hyperlink">
    <w:name w:val="Hyperlink"/>
    <w:basedOn w:val="DefaultParagraphFont"/>
    <w:uiPriority w:val="99"/>
    <w:unhideWhenUsed/>
    <w:rsid w:val="00FF089B"/>
    <w:rPr>
      <w:color w:val="0563C1" w:themeColor="hyperlink"/>
      <w:u w:val="single"/>
    </w:rPr>
  </w:style>
  <w:style w:type="paragraph" w:styleId="ListParagraph">
    <w:name w:val="List Paragraph"/>
    <w:basedOn w:val="Normal"/>
    <w:uiPriority w:val="34"/>
    <w:qFormat/>
    <w:rsid w:val="00FF089B"/>
    <w:pPr>
      <w:spacing w:after="0" w:line="360" w:lineRule="auto"/>
      <w:ind w:left="720" w:firstLine="567"/>
      <w:contextualSpacing/>
      <w:jc w:val="both"/>
    </w:pPr>
    <w:rPr>
      <w:rFonts w:ascii="Times New Roman" w:hAnsi="Times New Roman"/>
      <w:sz w:val="24"/>
    </w:rPr>
  </w:style>
  <w:style w:type="character" w:customStyle="1" w:styleId="jlqj4b">
    <w:name w:val="jlqj4b"/>
    <w:rsid w:val="00FF089B"/>
  </w:style>
  <w:style w:type="paragraph" w:styleId="Title">
    <w:name w:val="Title"/>
    <w:basedOn w:val="Normal"/>
    <w:next w:val="Normal"/>
    <w:link w:val="TitleChar"/>
    <w:uiPriority w:val="10"/>
    <w:qFormat/>
    <w:rsid w:val="00FF089B"/>
    <w:pPr>
      <w:spacing w:before="240" w:after="240" w:line="240" w:lineRule="auto"/>
      <w:ind w:firstLine="567"/>
      <w:contextualSpacing/>
      <w:jc w:val="center"/>
    </w:pPr>
    <w:rPr>
      <w:rFonts w:ascii="Times New Roman" w:eastAsiaTheme="majorEastAsia" w:hAnsi="Times New Roman" w:cstheme="majorBidi"/>
      <w:b/>
      <w:spacing w:val="-10"/>
      <w:kern w:val="28"/>
      <w:sz w:val="48"/>
      <w:szCs w:val="56"/>
    </w:rPr>
  </w:style>
  <w:style w:type="character" w:customStyle="1" w:styleId="TitleChar">
    <w:name w:val="Title Char"/>
    <w:basedOn w:val="DefaultParagraphFont"/>
    <w:link w:val="Title"/>
    <w:uiPriority w:val="10"/>
    <w:rsid w:val="00FF089B"/>
    <w:rPr>
      <w:rFonts w:ascii="Times New Roman" w:eastAsiaTheme="majorEastAsia" w:hAnsi="Times New Roman" w:cstheme="majorBidi"/>
      <w:b/>
      <w:spacing w:val="-10"/>
      <w:kern w:val="28"/>
      <w:sz w:val="48"/>
      <w:szCs w:val="56"/>
    </w:rPr>
  </w:style>
  <w:style w:type="paragraph" w:styleId="Subtitle">
    <w:name w:val="Subtitle"/>
    <w:basedOn w:val="Normal"/>
    <w:next w:val="Normal"/>
    <w:link w:val="SubtitleChar"/>
    <w:uiPriority w:val="11"/>
    <w:qFormat/>
    <w:rsid w:val="00FF089B"/>
    <w:pPr>
      <w:numPr>
        <w:ilvl w:val="1"/>
      </w:numPr>
      <w:spacing w:line="360" w:lineRule="auto"/>
      <w:ind w:firstLine="567"/>
      <w:jc w:val="center"/>
    </w:pPr>
    <w:rPr>
      <w:rFonts w:ascii="Times New Roman" w:eastAsiaTheme="minorEastAsia" w:hAnsi="Times New Roman"/>
      <w:color w:val="5A5A5A" w:themeColor="text1" w:themeTint="A5"/>
      <w:spacing w:val="15"/>
      <w:sz w:val="24"/>
    </w:rPr>
  </w:style>
  <w:style w:type="character" w:customStyle="1" w:styleId="SubtitleChar">
    <w:name w:val="Subtitle Char"/>
    <w:basedOn w:val="DefaultParagraphFont"/>
    <w:link w:val="Subtitle"/>
    <w:uiPriority w:val="11"/>
    <w:rsid w:val="00FF089B"/>
    <w:rPr>
      <w:rFonts w:ascii="Times New Roman" w:eastAsiaTheme="minorEastAsia" w:hAnsi="Times New Roman"/>
      <w:color w:val="5A5A5A" w:themeColor="text1" w:themeTint="A5"/>
      <w:spacing w:val="15"/>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4</Pages>
  <Words>724</Words>
  <Characters>4131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Gergana P. Toteva</cp:lastModifiedBy>
  <cp:revision>33</cp:revision>
  <dcterms:created xsi:type="dcterms:W3CDTF">2022-06-16T13:32:00Z</dcterms:created>
  <dcterms:modified xsi:type="dcterms:W3CDTF">2022-06-24T09:02:00Z</dcterms:modified>
</cp:coreProperties>
</file>