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FFCA9" w14:textId="51834803" w:rsidR="00A65520" w:rsidRPr="00A65520" w:rsidRDefault="00A65520" w:rsidP="00A65520">
      <w:pPr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b/>
          <w:i/>
          <w:szCs w:val="24"/>
          <w:lang w:val="bg-BG"/>
        </w:rPr>
      </w:pPr>
      <w:r w:rsidRPr="00A65520">
        <w:rPr>
          <w:rFonts w:ascii="Times New Roman" w:eastAsia="Times New Roman" w:hAnsi="Times New Roman" w:cs="Times New Roman"/>
          <w:b/>
          <w:i/>
          <w:szCs w:val="24"/>
          <w:lang w:val="bg-BG"/>
        </w:rPr>
        <w:t>Приложение № 1 към поканата</w:t>
      </w:r>
    </w:p>
    <w:p w14:paraId="68BCBD81" w14:textId="77777777" w:rsidR="00A65520" w:rsidRPr="00A65520" w:rsidRDefault="00A65520" w:rsidP="00A65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4"/>
          <w:lang w:val="bg-BG"/>
        </w:rPr>
      </w:pPr>
    </w:p>
    <w:p w14:paraId="2BBEDD19" w14:textId="77777777" w:rsidR="00A65520" w:rsidRPr="00A65520" w:rsidRDefault="00A65520" w:rsidP="00A65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ТЕХНИЧЕСКО ЗАДАНИЕ</w:t>
      </w:r>
    </w:p>
    <w:p w14:paraId="5434DCC0" w14:textId="77777777" w:rsidR="00A65520" w:rsidRPr="00A65520" w:rsidRDefault="00A65520" w:rsidP="00A65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за </w:t>
      </w:r>
      <w:r w:rsidRPr="00A65520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bg-BG" w:eastAsia="bg-BG"/>
        </w:rPr>
        <w:t>„Абонаментна поддръжка и доставка на резервни части за ролетни щори, решетки и секционни врати, инсталирани на летище София“</w:t>
      </w:r>
    </w:p>
    <w:p w14:paraId="0B059555" w14:textId="77777777" w:rsidR="00A65520" w:rsidRPr="00A65520" w:rsidRDefault="00A65520" w:rsidP="00A65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bg-BG" w:eastAsia="bg-BG"/>
        </w:rPr>
      </w:pPr>
    </w:p>
    <w:p w14:paraId="703EA0B6" w14:textId="77777777" w:rsidR="00A65520" w:rsidRPr="00A65520" w:rsidRDefault="00A65520" w:rsidP="00A65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2DA86738" w14:textId="77777777" w:rsidR="00A65520" w:rsidRPr="00A65520" w:rsidRDefault="00A65520" w:rsidP="00A65520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Предмет на поръчката</w:t>
      </w:r>
    </w:p>
    <w:p w14:paraId="308CA7FC" w14:textId="77777777" w:rsidR="00A65520" w:rsidRPr="00A65520" w:rsidRDefault="00A65520" w:rsidP="00A655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Предмет на поръчката е осигуряване на непрекъсната работоспособност, чрез абонаментна поддръжка, включваща профилактика и ремонт, както и при необходимост ремонт и доставка на резервни части за 112 броя ролетни щори, решетки и секционни врати, инсталирани на летище София, както следва:</w:t>
      </w:r>
    </w:p>
    <w:p w14:paraId="1F1543D1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Терминал 1 – 38 броя</w:t>
      </w:r>
    </w:p>
    <w:p w14:paraId="0DD77787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Терминал 2 – 36 броя</w:t>
      </w:r>
    </w:p>
    <w:p w14:paraId="1E113E47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други сгради на територията на летище София – 38 броя</w:t>
      </w:r>
    </w:p>
    <w:p w14:paraId="168EE12B" w14:textId="77777777" w:rsidR="00A65520" w:rsidRPr="00A65520" w:rsidRDefault="00A65520" w:rsidP="00A655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Местонахождение на съоръженията </w:t>
      </w:r>
    </w:p>
    <w:p w14:paraId="0260EB04" w14:textId="77777777" w:rsidR="00A65520" w:rsidRPr="00A65520" w:rsidRDefault="00A65520" w:rsidP="00A655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Местоположението на щорите е описано в Приложения № 1, № 2 и № 3 към техническото задание.</w:t>
      </w:r>
    </w:p>
    <w:p w14:paraId="5B24BB5D" w14:textId="77777777" w:rsidR="00A65520" w:rsidRPr="00A65520" w:rsidRDefault="00A65520" w:rsidP="00A655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Изисквания при извършване на абонаментна поддръжка на съоръженията.</w:t>
      </w:r>
    </w:p>
    <w:p w14:paraId="2B34C07F" w14:textId="77777777" w:rsidR="00A65520" w:rsidRPr="00A65520" w:rsidRDefault="00A65520" w:rsidP="00A65520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Абонаментната поддръжка и доставка на резервни части по предмета на договора включва:</w:t>
      </w:r>
    </w:p>
    <w:p w14:paraId="21C98D39" w14:textId="77777777" w:rsidR="00A65520" w:rsidRPr="00A65520" w:rsidRDefault="00A65520" w:rsidP="00A65520">
      <w:pPr>
        <w:numPr>
          <w:ilvl w:val="1"/>
          <w:numId w:val="1"/>
        </w:numPr>
        <w:tabs>
          <w:tab w:val="num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Извършване минимум един път месечно на задължителна превантивна диагностика и профилактика на съоръженията, включваща проверка на: </w:t>
      </w:r>
    </w:p>
    <w:p w14:paraId="4C3B8951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общата функционалност на съоръженията;</w:t>
      </w:r>
    </w:p>
    <w:p w14:paraId="230FB874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лагеруването на триещите се части;</w:t>
      </w:r>
    </w:p>
    <w:p w14:paraId="2D23ED51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барабани и крепежни елементи;</w:t>
      </w:r>
    </w:p>
    <w:p w14:paraId="56541896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отключващи и заключващи механизми;</w:t>
      </w:r>
    </w:p>
    <w:p w14:paraId="73401C5D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защити на ел. захранванията;</w:t>
      </w:r>
    </w:p>
    <w:p w14:paraId="7D8D0EDF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работоспособността на моторите;</w:t>
      </w:r>
    </w:p>
    <w:p w14:paraId="27808137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пружини и фотоклетки;</w:t>
      </w:r>
    </w:p>
    <w:p w14:paraId="07E9ECBB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стопери;</w:t>
      </w:r>
    </w:p>
    <w:p w14:paraId="342B7BEE" w14:textId="77777777" w:rsidR="00A65520" w:rsidRPr="00A65520" w:rsidRDefault="00A65520" w:rsidP="00A655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аварийни режими.</w:t>
      </w:r>
    </w:p>
    <w:p w14:paraId="033E2392" w14:textId="77777777" w:rsidR="00A65520" w:rsidRPr="00A65520" w:rsidRDefault="00A65520" w:rsidP="00A6552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ab/>
        <w:t>Независимо от извършването на посочената по-горе диагностика и профилактика, Изпълнителят има задължението да идва на място, в случай на възникване на аварийни ситуации, като посещението е включено в месечната цена за абонаментна поддръжка и не се заплаща допълнително.</w:t>
      </w:r>
    </w:p>
    <w:p w14:paraId="01E73DCF" w14:textId="77777777" w:rsidR="00A65520" w:rsidRPr="00A65520" w:rsidRDefault="00A65520" w:rsidP="00A65520">
      <w:pPr>
        <w:numPr>
          <w:ilvl w:val="1"/>
          <w:numId w:val="1"/>
        </w:numPr>
        <w:tabs>
          <w:tab w:val="left" w:pos="0"/>
          <w:tab w:val="left" w:pos="72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 w:bidi="he-IL"/>
        </w:rPr>
        <w:t>Ремонт и отстраняване на всички механични и/или електрически неизправности, нарушения или други несъответствия, свързани с общата функционалност на щорите;</w:t>
      </w:r>
    </w:p>
    <w:p w14:paraId="1F3AD04C" w14:textId="77777777" w:rsidR="00A65520" w:rsidRPr="00A65520" w:rsidRDefault="00A65520" w:rsidP="00A65520">
      <w:pPr>
        <w:numPr>
          <w:ilvl w:val="1"/>
          <w:numId w:val="1"/>
        </w:numPr>
        <w:tabs>
          <w:tab w:val="left" w:pos="0"/>
          <w:tab w:val="left" w:pos="72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Изпълнителят на поръчката е необходимо да има в наличност през времетраенето на договора всички бързо износващи се части, с оглед осигуряване на необходимото ниво на работоспособност;</w:t>
      </w:r>
    </w:p>
    <w:p w14:paraId="2E55B086" w14:textId="77777777" w:rsidR="00A65520" w:rsidRPr="00A65520" w:rsidRDefault="00A65520" w:rsidP="00A65520">
      <w:pPr>
        <w:numPr>
          <w:ilvl w:val="1"/>
          <w:numId w:val="1"/>
        </w:numPr>
        <w:tabs>
          <w:tab w:val="left" w:pos="0"/>
          <w:tab w:val="left" w:pos="72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Изпълнителят на поръчката е необходимо да осигури приемливи срокове, съгласувани с Възложителя, за доставка на останалите резервни части, които не попадат в обхвата на т.3.3.;</w:t>
      </w:r>
    </w:p>
    <w:p w14:paraId="2861CA5D" w14:textId="77777777" w:rsidR="00A65520" w:rsidRPr="00A65520" w:rsidRDefault="00A65520" w:rsidP="00A65520">
      <w:pPr>
        <w:numPr>
          <w:ilvl w:val="1"/>
          <w:numId w:val="1"/>
        </w:numPr>
        <w:tabs>
          <w:tab w:val="left" w:pos="0"/>
          <w:tab w:val="left" w:pos="72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Минималният гаранционен срок на всички компоненти и резервни части, вложени от Изпълнителя, е минимум 12 /дванадесет/ месеца след подписване на протокол за тяхното влагане;</w:t>
      </w:r>
    </w:p>
    <w:p w14:paraId="4A9D28C7" w14:textId="77777777" w:rsidR="00A65520" w:rsidRPr="00A65520" w:rsidRDefault="00A65520" w:rsidP="00A65520">
      <w:pPr>
        <w:numPr>
          <w:ilvl w:val="1"/>
          <w:numId w:val="1"/>
        </w:numPr>
        <w:tabs>
          <w:tab w:val="left" w:pos="0"/>
          <w:tab w:val="left" w:pos="72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Изпълнителят да о</w:t>
      </w: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 w:bidi="he-IL"/>
        </w:rPr>
        <w:t>сигури мобилен или стационарен телефон за връзка при необходимост от консултации и възникване на спешни и неотложни нужди, както в работно, така и в извън работно време;</w:t>
      </w:r>
    </w:p>
    <w:p w14:paraId="0A322FB7" w14:textId="77777777" w:rsidR="00A65520" w:rsidRPr="00A65520" w:rsidRDefault="00A65520" w:rsidP="00A65520">
      <w:pPr>
        <w:numPr>
          <w:ilvl w:val="1"/>
          <w:numId w:val="1"/>
        </w:numPr>
        <w:tabs>
          <w:tab w:val="left" w:pos="0"/>
          <w:tab w:val="left" w:pos="72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 w:bidi="he-IL"/>
        </w:rPr>
        <w:t>Неизправности, възникнали по вина на Изпълнителя, се отстраняват за негова сметка;</w:t>
      </w:r>
    </w:p>
    <w:p w14:paraId="425D35A7" w14:textId="77777777" w:rsidR="00A65520" w:rsidRPr="00A65520" w:rsidRDefault="00A65520" w:rsidP="00A65520">
      <w:pPr>
        <w:numPr>
          <w:ilvl w:val="1"/>
          <w:numId w:val="1"/>
        </w:numPr>
        <w:tabs>
          <w:tab w:val="left" w:pos="0"/>
          <w:tab w:val="left" w:pos="72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Изпълнителят следва да извършва стартиране и тестване на съоръженията след всеки направен ремонт или настройки;</w:t>
      </w:r>
    </w:p>
    <w:p w14:paraId="0CE02E06" w14:textId="77777777" w:rsidR="00A65520" w:rsidRPr="00A65520" w:rsidRDefault="00A65520" w:rsidP="00A65520">
      <w:pPr>
        <w:numPr>
          <w:ilvl w:val="1"/>
          <w:numId w:val="1"/>
        </w:numPr>
        <w:tabs>
          <w:tab w:val="left" w:pos="0"/>
          <w:tab w:val="left" w:pos="72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 цел минимално възпрепятстване на непрекъснатия летищен процес, Изпълнителят предварително съгласува датата, часа и продължителността на съответната профилактика и/или ремонт с Възложителя.</w:t>
      </w:r>
    </w:p>
    <w:p w14:paraId="0F52544E" w14:textId="77777777" w:rsidR="00A65520" w:rsidRPr="00A65520" w:rsidRDefault="00A65520" w:rsidP="00A655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Периодичност на дейностите по профилактика и поддръжка (сервизни дейности)</w:t>
      </w:r>
    </w:p>
    <w:p w14:paraId="6478E9AF" w14:textId="77777777" w:rsidR="00A65520" w:rsidRPr="00A65520" w:rsidRDefault="00A65520" w:rsidP="00A6552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След сключване на договора, преди започване на дейностите по абонаментна поддръжка и след основен преглед на всичките съоръжения, за наличие на събития и процеси извън нормалната им работа, следва да се състави констативен протокол;</w:t>
      </w:r>
    </w:p>
    <w:p w14:paraId="0DA9C501" w14:textId="77777777" w:rsidR="00A65520" w:rsidRPr="00A65520" w:rsidRDefault="00A65520" w:rsidP="00A6552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Превантивна диагностика и профилактиката на съоръженията следва да се извършва минимум един път месечно, съгласно изискванията на т.</w:t>
      </w:r>
      <w:r w:rsidRPr="00A65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3.1.; </w:t>
      </w:r>
    </w:p>
    <w:p w14:paraId="44F77674" w14:textId="77777777" w:rsidR="00A65520" w:rsidRPr="00A65520" w:rsidRDefault="00A65520" w:rsidP="00A6552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дейностите по профилактиката, които ще извършва Изпълнителят, ще се съставя месечен протокол</w:t>
      </w:r>
      <w:r w:rsidRPr="00A65520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.</w:t>
      </w:r>
    </w:p>
    <w:p w14:paraId="648817BB" w14:textId="77777777" w:rsidR="00A65520" w:rsidRPr="00A65520" w:rsidRDefault="00A65520" w:rsidP="00A65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Други изисквания към Изпълнителя</w:t>
      </w:r>
    </w:p>
    <w:p w14:paraId="540347BC" w14:textId="77777777" w:rsidR="00A65520" w:rsidRPr="00A65520" w:rsidRDefault="00A65520" w:rsidP="00A65520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Цената на договора (съответно предложението на участника) следва да бъде калкулирана така, че да обхваща всички необходими сервизни и аварийни дейности по поддържане и осигуряване на работоспособността (както и по отстраняването на възникнали повреди) на всички съоръжения, които са включени в настоящото техническо задание и подмяна на всички дефектирали компоненти в процеса на експлоатация.</w:t>
      </w:r>
    </w:p>
    <w:p w14:paraId="1CE3D93B" w14:textId="77777777" w:rsidR="00A65520" w:rsidRPr="00A65520" w:rsidRDefault="00A65520" w:rsidP="00A65520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Възложителят заплаща месечна цена за абонаментна поддръжка за реален брой обслужени щори. Месечната цена се определя съобразно единичните цени за абонаментна поддръжка на отделните щори, посочени в ценовото предложение на Изпълнителя. За времето, през което съответната щора е спряна от експлоатация, цената за месечна поддръжка не се заплаща от Възложителя. Цената, която се заплаща за месеца се определя пропорционално на времето, през което щората е била в експлоатация, съответно времето за неговото реално обслужване. Спирането на щората може да бъде в резултат на неработоспособност на същата или по искане на Възложителя.</w:t>
      </w:r>
    </w:p>
    <w:p w14:paraId="6C116F6B" w14:textId="77777777" w:rsidR="00A65520" w:rsidRPr="00A65520" w:rsidRDefault="00A65520" w:rsidP="00A65520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Времето за реакция от страна на Изпълнителя, при възникване на дефект или неработоспособност, да не е повече от 24 часа от получаване на писмена заявка или уведомление по телефона от страна на Възложителя.</w:t>
      </w:r>
    </w:p>
    <w:p w14:paraId="73EC448B" w14:textId="77777777" w:rsidR="00A65520" w:rsidRPr="00A65520" w:rsidRDefault="00A65520" w:rsidP="00A65520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Допустим максимален престой (неработоспособност) на всяко едно от съоръженията да бъде не повече от 48 часа за единичен престой (дефект) на едно съоръжение, считано от датата и часа на известяване, и сумарно не повече от 10 календарни дни за период от 12 месеца за всички възможни дефекти на дадено </w:t>
      </w: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съоръжение. В тези пределни срокове за нефункционалност на съоръженията не се включват престоите, породени от увреждания причинени от удар и/или злоумишлени действия. </w:t>
      </w:r>
    </w:p>
    <w:p w14:paraId="4A0E7F42" w14:textId="77777777" w:rsidR="00A65520" w:rsidRPr="00A65520" w:rsidRDefault="00A65520" w:rsidP="00A65520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Всички сервизни дейности, необходими за поддръжката на съоръженията, обект на поръчката, следва да бъдат включени в цената.</w:t>
      </w:r>
    </w:p>
    <w:p w14:paraId="2934DD12" w14:textId="104E74AF" w:rsidR="00A65520" w:rsidRPr="00A65520" w:rsidRDefault="00A65520" w:rsidP="00A65520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Изпълнителят приема съоръженията във вида и състоянието, в което се намират в момента на подписване на договора, след което поема изпълнението по поддръжка и осигуряването на тяхната работоспособност.</w:t>
      </w:r>
    </w:p>
    <w:p w14:paraId="6C11CA10" w14:textId="77777777" w:rsidR="00A65520" w:rsidRPr="00A65520" w:rsidRDefault="00A65520" w:rsidP="00A65520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Преди подаване на офертата, участникът в процедурата трябва да извърши задължителен оглед на съоръженията, за което се подписва двустранен протокол.</w:t>
      </w:r>
    </w:p>
    <w:p w14:paraId="0181AF71" w14:textId="77777777" w:rsidR="00A65520" w:rsidRPr="00A65520" w:rsidRDefault="00A65520" w:rsidP="00A655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i/>
          <w:iCs/>
          <w:sz w:val="24"/>
          <w:szCs w:val="24"/>
          <w:lang w:val="bg-BG" w:eastAsia="bg-BG"/>
        </w:rPr>
        <w:t>Огледът може да бъде извършен всеки работен ден от 09:00 до 16:00 часа в срока за получаване на офертите, въз основа на писмено заявление до „СОФ Кънект“ АД, подадено минимум 2 работни дни преди посочения в заявлението ден за оглед, с цел издаване на временни пропуски за достъп на лицата, които ще извършат огледа, като се посочват данни за: трите им имена, ЕГН, месторождение и адрес, както и длъжността, която заемат във фирмата на участник.</w:t>
      </w:r>
    </w:p>
    <w:p w14:paraId="67343D9E" w14:textId="77777777" w:rsidR="00A65520" w:rsidRPr="00A65520" w:rsidRDefault="00A65520" w:rsidP="00A655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i/>
          <w:iCs/>
          <w:sz w:val="24"/>
          <w:szCs w:val="24"/>
          <w:lang w:val="bg-BG" w:eastAsia="bg-BG"/>
        </w:rPr>
        <w:t xml:space="preserve"> Лица за контакти по огледа: Радослава Алексиева – организатор летищно обслужване, отдел „Летищни технологии“, дирекция „Техническа“ – тел.: 02 937 2629; Емил Венелинов – организатор летищно обслужване, отдел „Летищни технологии“, дирекция „Техническа“ – тел.: 02 937 2612.</w:t>
      </w:r>
    </w:p>
    <w:p w14:paraId="5A2CBFBF" w14:textId="77777777" w:rsidR="00A65520" w:rsidRPr="00A65520" w:rsidRDefault="00A65520" w:rsidP="00A655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i/>
          <w:iCs/>
          <w:sz w:val="24"/>
          <w:szCs w:val="24"/>
          <w:lang w:val="bg-BG" w:eastAsia="bg-BG"/>
        </w:rPr>
        <w:t>Разходите по издаване на пропуски за извършване на огледа са за сметка на заинтересованите лица, а при изпълнението на договора – за сметка на Изпълнителя.</w:t>
      </w:r>
    </w:p>
    <w:p w14:paraId="01C4F688" w14:textId="77777777" w:rsidR="00A65520" w:rsidRPr="00A65520" w:rsidRDefault="00A65520" w:rsidP="00A655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Срок на договора</w:t>
      </w: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„</w:t>
      </w:r>
      <w:r w:rsidRPr="00A65520">
        <w:rPr>
          <w:rFonts w:ascii="Times New Roman" w:eastAsia="Times New Roman" w:hAnsi="Times New Roman" w:cs="Times New Roman"/>
          <w:spacing w:val="2"/>
          <w:sz w:val="24"/>
          <w:szCs w:val="24"/>
          <w:lang w:val="bg-BG" w:eastAsia="bg-BG"/>
        </w:rPr>
        <w:t>Абонаментна поддръжка и доставка на резервни части за ролетни щори, решетки и секционни врати, инсталиране на летище София</w:t>
      </w: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”–</w:t>
      </w:r>
      <w:r w:rsidRPr="00A655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12 месеца</w:t>
      </w: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с възможност за удължаване с още </w:t>
      </w:r>
      <w:r w:rsidRPr="00A655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12 месеца</w:t>
      </w: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14:paraId="7C326158" w14:textId="77777777" w:rsidR="00A65520" w:rsidRPr="00A65520" w:rsidRDefault="00A65520" w:rsidP="00A655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Място за изпълнение – </w:t>
      </w:r>
      <w:r w:rsidRPr="00A655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Терминал 1, Терминал 2 и други сгради на територията на летище София.</w:t>
      </w:r>
    </w:p>
    <w:p w14:paraId="33CD780A" w14:textId="77777777" w:rsidR="00A65520" w:rsidRPr="00A65520" w:rsidRDefault="00A65520" w:rsidP="00A65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6C82E6FB" w14:textId="5760C390" w:rsidR="00A65520" w:rsidRPr="00A65520" w:rsidRDefault="00A65520" w:rsidP="00A655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A6552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Приложения</w:t>
      </w:r>
      <w:r w:rsidR="00E937E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 xml:space="preserve"> към техническото задание</w:t>
      </w:r>
      <w:r w:rsidRPr="00A6552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 xml:space="preserve">: </w:t>
      </w:r>
    </w:p>
    <w:p w14:paraId="74E412BB" w14:textId="77777777" w:rsidR="00A65520" w:rsidRPr="00A65520" w:rsidRDefault="00A65520" w:rsidP="00A65520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Списък на ролетни щори, решетки и секционни врати – Терминал 1 – Приложение 1.1.;</w:t>
      </w:r>
    </w:p>
    <w:p w14:paraId="6CAF9155" w14:textId="77777777" w:rsidR="00A65520" w:rsidRPr="00A65520" w:rsidRDefault="00A65520" w:rsidP="00A65520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Списък на секционни врати – други сгради на територията на летище София – Приложение 1.2;</w:t>
      </w:r>
    </w:p>
    <w:p w14:paraId="26675E65" w14:textId="77777777" w:rsidR="00A65520" w:rsidRPr="00A65520" w:rsidRDefault="00A65520" w:rsidP="00A65520">
      <w:pPr>
        <w:numPr>
          <w:ilvl w:val="0"/>
          <w:numId w:val="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Списък на ролетни щори, решетки и секционни врати – Терминал 2 – Приложение 1.3;</w:t>
      </w:r>
    </w:p>
    <w:p w14:paraId="669D0D8C" w14:textId="77777777" w:rsidR="00A65520" w:rsidRPr="00A65520" w:rsidRDefault="00A65520" w:rsidP="00A65520">
      <w:pPr>
        <w:numPr>
          <w:ilvl w:val="0"/>
          <w:numId w:val="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Констативен протокол за функционалното състояние на щорите – Приложение 1.4;</w:t>
      </w:r>
    </w:p>
    <w:p w14:paraId="321DB14A" w14:textId="77777777" w:rsidR="00A65520" w:rsidRPr="00A65520" w:rsidRDefault="00A65520" w:rsidP="00A65520">
      <w:pPr>
        <w:numPr>
          <w:ilvl w:val="0"/>
          <w:numId w:val="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Приемо-предавателен протокол (месечен) – Приложение 1.5;</w:t>
      </w:r>
    </w:p>
    <w:p w14:paraId="38274045" w14:textId="77777777" w:rsidR="00A65520" w:rsidRPr="00A65520" w:rsidRDefault="00A65520" w:rsidP="00A65520">
      <w:pPr>
        <w:numPr>
          <w:ilvl w:val="0"/>
          <w:numId w:val="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A65520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Окончателен приемо-предавателен протокол – Приложение 1.</w:t>
      </w:r>
      <w:r w:rsidRPr="00A6552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6</w:t>
      </w:r>
      <w:r w:rsidRPr="00A65520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.</w:t>
      </w:r>
    </w:p>
    <w:p w14:paraId="6244BF41" w14:textId="77777777" w:rsidR="00BD736E" w:rsidRDefault="00BD736E"/>
    <w:sectPr w:rsidR="00BD736E" w:rsidSect="00136B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701" w:left="1417" w:header="708" w:footer="1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E19F" w14:textId="77777777" w:rsidR="00994CC7" w:rsidRDefault="00994CC7" w:rsidP="00136B90">
      <w:pPr>
        <w:spacing w:after="0" w:line="240" w:lineRule="auto"/>
      </w:pPr>
      <w:r>
        <w:separator/>
      </w:r>
    </w:p>
  </w:endnote>
  <w:endnote w:type="continuationSeparator" w:id="0">
    <w:p w14:paraId="61C32CB8" w14:textId="77777777" w:rsidR="00994CC7" w:rsidRDefault="00994CC7" w:rsidP="0013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F06B8" w14:textId="77777777" w:rsidR="00136B90" w:rsidRDefault="00136B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DEE5B" w14:textId="461E65C7" w:rsidR="00136B90" w:rsidRPr="00136B90" w:rsidRDefault="00136B90" w:rsidP="00136B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0955A" w14:textId="77777777" w:rsidR="00136B90" w:rsidRDefault="00136B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F7252" w14:textId="77777777" w:rsidR="00994CC7" w:rsidRDefault="00994CC7" w:rsidP="00136B90">
      <w:pPr>
        <w:spacing w:after="0" w:line="240" w:lineRule="auto"/>
      </w:pPr>
      <w:r>
        <w:separator/>
      </w:r>
    </w:p>
  </w:footnote>
  <w:footnote w:type="continuationSeparator" w:id="0">
    <w:p w14:paraId="6826C379" w14:textId="77777777" w:rsidR="00994CC7" w:rsidRDefault="00994CC7" w:rsidP="0013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4C3E1" w14:textId="77777777" w:rsidR="00136B90" w:rsidRDefault="00136B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E20A3" w14:textId="1FA53F8C" w:rsidR="00136B90" w:rsidRDefault="00136B90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9264" behindDoc="1" locked="0" layoutInCell="1" allowOverlap="1" wp14:anchorId="21839B74" wp14:editId="565DCA22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55109" cy="10686415"/>
          <wp:effectExtent l="0" t="0" r="8255" b="635"/>
          <wp:wrapNone/>
          <wp:docPr id="12" name="Picture 12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129CB" w14:textId="77777777" w:rsidR="00136B90" w:rsidRDefault="00136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506C6"/>
    <w:multiLevelType w:val="multilevel"/>
    <w:tmpl w:val="8A00894A"/>
    <w:lvl w:ilvl="0">
      <w:start w:val="2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2.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DBD6245"/>
    <w:multiLevelType w:val="hybridMultilevel"/>
    <w:tmpl w:val="A12825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32345"/>
    <w:multiLevelType w:val="hybridMultilevel"/>
    <w:tmpl w:val="EBA834A0"/>
    <w:lvl w:ilvl="0" w:tplc="110692E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296A149C">
      <w:numFmt w:val="bullet"/>
      <w:lvlText w:val="•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2D2219E"/>
    <w:multiLevelType w:val="multilevel"/>
    <w:tmpl w:val="A490C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2.2.%3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79783AA8"/>
    <w:multiLevelType w:val="multilevel"/>
    <w:tmpl w:val="9746E1C2"/>
    <w:lvl w:ilvl="0">
      <w:start w:val="2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2.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23455382">
    <w:abstractNumId w:val="3"/>
  </w:num>
  <w:num w:numId="2" w16cid:durableId="315035439">
    <w:abstractNumId w:val="0"/>
  </w:num>
  <w:num w:numId="3" w16cid:durableId="894853036">
    <w:abstractNumId w:val="4"/>
  </w:num>
  <w:num w:numId="4" w16cid:durableId="113865587">
    <w:abstractNumId w:val="1"/>
  </w:num>
  <w:num w:numId="5" w16cid:durableId="1271938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20"/>
    <w:rsid w:val="00136B90"/>
    <w:rsid w:val="0030318C"/>
    <w:rsid w:val="00544729"/>
    <w:rsid w:val="00994CC7"/>
    <w:rsid w:val="00A24A00"/>
    <w:rsid w:val="00A65520"/>
    <w:rsid w:val="00B00B6A"/>
    <w:rsid w:val="00BD736E"/>
    <w:rsid w:val="00E9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F1784"/>
  <w15:chartTrackingRefBased/>
  <w15:docId w15:val="{45F5691D-D3AF-40FB-908C-40BF2B26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B90"/>
  </w:style>
  <w:style w:type="paragraph" w:styleId="Footer">
    <w:name w:val="footer"/>
    <w:basedOn w:val="Normal"/>
    <w:link w:val="FooterChar"/>
    <w:uiPriority w:val="99"/>
    <w:unhideWhenUsed/>
    <w:rsid w:val="0013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1072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Iskrena Dimitrova</dc:creator>
  <cp:keywords/>
  <dc:description/>
  <cp:lastModifiedBy>Iskrena Dimitrova</cp:lastModifiedBy>
  <cp:revision>4</cp:revision>
  <dcterms:created xsi:type="dcterms:W3CDTF">2022-07-26T07:24:00Z</dcterms:created>
  <dcterms:modified xsi:type="dcterms:W3CDTF">2022-08-01T11:10:00Z</dcterms:modified>
</cp:coreProperties>
</file>